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CA" w:rsidRPr="00C76802" w:rsidRDefault="0051065F" w:rsidP="00250BCA">
      <w:pPr>
        <w:pStyle w:val="BodyText"/>
        <w:rPr>
          <w:rFonts w:ascii="Times New Roman" w:hAnsi="Times New Roman" w:cs="Times New Roman"/>
          <w:b/>
          <w:bCs/>
          <w:lang w:val="hr-HR"/>
        </w:rPr>
      </w:pPr>
      <w:r>
        <w:rPr>
          <w:rFonts w:ascii="Times New Roman" w:hAnsi="Times New Roman" w:cs="Times New Roman"/>
          <w:b/>
          <w:bCs/>
          <w:lang w:val="hr-HR"/>
        </w:rPr>
        <w:t xml:space="preserve">         </w:t>
      </w:r>
      <w:r w:rsidR="00250BCA" w:rsidRPr="00C76802">
        <w:rPr>
          <w:rFonts w:ascii="Times New Roman" w:hAnsi="Times New Roman" w:cs="Times New Roman"/>
          <w:b/>
          <w:bCs/>
          <w:lang w:val="hr-HR"/>
        </w:rPr>
        <w:t>BOSNA I HERCEGOVINA</w:t>
      </w:r>
    </w:p>
    <w:p w:rsidR="00250BCA" w:rsidRPr="00C76802" w:rsidRDefault="00250BCA" w:rsidP="00250BCA">
      <w:pPr>
        <w:pStyle w:val="BodyText"/>
        <w:rPr>
          <w:rFonts w:ascii="Times New Roman" w:hAnsi="Times New Roman" w:cs="Times New Roman"/>
          <w:b/>
          <w:bCs/>
          <w:lang w:val="hr-HR"/>
        </w:rPr>
      </w:pPr>
      <w:r w:rsidRPr="00C76802">
        <w:rPr>
          <w:rFonts w:ascii="Times New Roman" w:hAnsi="Times New Roman" w:cs="Times New Roman"/>
          <w:b/>
          <w:bCs/>
          <w:lang w:val="hr-HR"/>
        </w:rPr>
        <w:t xml:space="preserve">FEDERACIJA BOSNE I HERCEGOVINE                               </w:t>
      </w:r>
      <w:r w:rsidR="00DE0257">
        <w:rPr>
          <w:rFonts w:ascii="Times New Roman" w:hAnsi="Times New Roman" w:cs="Times New Roman"/>
          <w:b/>
          <w:bCs/>
          <w:lang w:val="hr-HR"/>
        </w:rPr>
        <w:t xml:space="preserve">           </w:t>
      </w:r>
      <w:r w:rsidRPr="00C76802">
        <w:rPr>
          <w:rFonts w:ascii="Times New Roman" w:hAnsi="Times New Roman" w:cs="Times New Roman"/>
          <w:b/>
          <w:bCs/>
          <w:lang w:val="hr-HR"/>
        </w:rPr>
        <w:t xml:space="preserve">     </w:t>
      </w:r>
      <w:r w:rsidR="00084C6F">
        <w:rPr>
          <w:rFonts w:ascii="Times New Roman" w:hAnsi="Times New Roman" w:cs="Times New Roman"/>
          <w:b/>
          <w:bCs/>
          <w:lang w:val="hr-HR"/>
        </w:rPr>
        <w:t>NACRT</w:t>
      </w:r>
    </w:p>
    <w:p w:rsidR="00250BCA" w:rsidRPr="00C76802" w:rsidRDefault="00250BCA" w:rsidP="00250BCA">
      <w:pPr>
        <w:pStyle w:val="BodyText"/>
        <w:rPr>
          <w:rFonts w:ascii="Times New Roman" w:hAnsi="Times New Roman" w:cs="Times New Roman"/>
          <w:b/>
          <w:bCs/>
          <w:lang w:val="hr-HR"/>
        </w:rPr>
      </w:pPr>
      <w:r w:rsidRPr="00C76802">
        <w:rPr>
          <w:rFonts w:ascii="Times New Roman" w:hAnsi="Times New Roman" w:cs="Times New Roman"/>
          <w:b/>
          <w:bCs/>
          <w:lang w:val="hr-HR"/>
        </w:rPr>
        <w:t xml:space="preserve">        </w:t>
      </w:r>
      <w:r>
        <w:rPr>
          <w:rFonts w:ascii="Times New Roman" w:hAnsi="Times New Roman" w:cs="Times New Roman"/>
          <w:b/>
          <w:bCs/>
          <w:lang w:val="hr-HR"/>
        </w:rPr>
        <w:t xml:space="preserve">  </w:t>
      </w:r>
      <w:r w:rsidRPr="00C76802">
        <w:rPr>
          <w:rFonts w:ascii="Times New Roman" w:hAnsi="Times New Roman" w:cs="Times New Roman"/>
          <w:b/>
          <w:bCs/>
          <w:lang w:val="hr-HR"/>
        </w:rPr>
        <w:t xml:space="preserve">  TUZLANSKI KANTON</w:t>
      </w:r>
    </w:p>
    <w:p w:rsidR="00250BCA" w:rsidRPr="00C76802" w:rsidRDefault="00250BCA" w:rsidP="00250BCA">
      <w:pPr>
        <w:pStyle w:val="BodyText"/>
        <w:rPr>
          <w:rFonts w:ascii="Times New Roman" w:hAnsi="Times New Roman" w:cs="Times New Roman"/>
          <w:b/>
          <w:bCs/>
          <w:lang w:val="hr-HR"/>
        </w:rPr>
      </w:pPr>
      <w:r w:rsidRPr="00C76802">
        <w:rPr>
          <w:rFonts w:ascii="Times New Roman" w:hAnsi="Times New Roman" w:cs="Times New Roman"/>
          <w:b/>
          <w:bCs/>
          <w:lang w:val="hr-HR"/>
        </w:rPr>
        <w:t xml:space="preserve">             </w:t>
      </w:r>
      <w:r>
        <w:rPr>
          <w:rFonts w:ascii="Times New Roman" w:hAnsi="Times New Roman" w:cs="Times New Roman"/>
          <w:b/>
          <w:bCs/>
          <w:lang w:val="hr-HR"/>
        </w:rPr>
        <w:t xml:space="preserve">      </w:t>
      </w:r>
      <w:r w:rsidRPr="00C76802">
        <w:rPr>
          <w:rFonts w:ascii="Times New Roman" w:hAnsi="Times New Roman" w:cs="Times New Roman"/>
          <w:b/>
          <w:bCs/>
          <w:lang w:val="hr-HR"/>
        </w:rPr>
        <w:t xml:space="preserve">   -VLADA-</w:t>
      </w:r>
    </w:p>
    <w:p w:rsidR="00250BCA" w:rsidRPr="00C76802" w:rsidRDefault="00250BCA" w:rsidP="00250BCA">
      <w:pPr>
        <w:pStyle w:val="BodyText"/>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lang w:val="hr-HR"/>
        </w:rPr>
      </w:pPr>
      <w:bookmarkStart w:id="0" w:name="_GoBack"/>
      <w:bookmarkEnd w:id="0"/>
    </w:p>
    <w:p w:rsidR="00250BCA" w:rsidRPr="00C76802" w:rsidRDefault="00250BCA" w:rsidP="00250BCA">
      <w:pPr>
        <w:pStyle w:val="BodyText"/>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rPr>
      </w:pPr>
    </w:p>
    <w:p w:rsidR="00250BCA" w:rsidRPr="00C76802" w:rsidRDefault="00250BCA" w:rsidP="00250BCA">
      <w:pPr>
        <w:pStyle w:val="BodyText"/>
        <w:rPr>
          <w:rFonts w:ascii="Times New Roman" w:hAnsi="Times New Roman" w:cs="Times New Roman"/>
          <w:lang w:val="bs-Latn-BA"/>
        </w:rPr>
      </w:pPr>
    </w:p>
    <w:p w:rsidR="00250BCA" w:rsidRPr="00C76802" w:rsidRDefault="00250BCA" w:rsidP="00250BCA">
      <w:pPr>
        <w:pStyle w:val="BodyText"/>
        <w:jc w:val="center"/>
        <w:outlineLvl w:val="0"/>
        <w:rPr>
          <w:rFonts w:ascii="Times New Roman" w:hAnsi="Times New Roman" w:cs="Times New Roman"/>
          <w:b/>
          <w:bCs/>
          <w:lang w:val="bs-Latn-BA"/>
        </w:rPr>
      </w:pPr>
      <w:r w:rsidRPr="00C76802">
        <w:rPr>
          <w:rFonts w:ascii="Times New Roman" w:hAnsi="Times New Roman" w:cs="Times New Roman"/>
          <w:b/>
          <w:bCs/>
          <w:lang w:val="bs-Latn-BA"/>
        </w:rPr>
        <w:t>Z A K O N</w:t>
      </w:r>
    </w:p>
    <w:p w:rsidR="00250BCA" w:rsidRPr="00C76802" w:rsidRDefault="00250BCA" w:rsidP="00250BCA">
      <w:pPr>
        <w:pStyle w:val="BodyText"/>
        <w:jc w:val="center"/>
        <w:rPr>
          <w:rFonts w:ascii="Times New Roman" w:hAnsi="Times New Roman" w:cs="Times New Roman"/>
          <w:b/>
          <w:bCs/>
          <w:lang w:val="bs-Latn-BA"/>
        </w:rPr>
      </w:pPr>
      <w:r w:rsidRPr="00C76802">
        <w:rPr>
          <w:rFonts w:ascii="Times New Roman" w:hAnsi="Times New Roman" w:cs="Times New Roman"/>
          <w:b/>
          <w:bCs/>
          <w:lang w:val="bs-Latn-BA"/>
        </w:rPr>
        <w:t>O IZVRŠENJU BUDŽETA TUZLANSKOG KANTONA ZA 20</w:t>
      </w:r>
      <w:r>
        <w:rPr>
          <w:rFonts w:ascii="Times New Roman" w:hAnsi="Times New Roman" w:cs="Times New Roman"/>
          <w:b/>
          <w:bCs/>
          <w:lang w:val="bs-Latn-BA"/>
        </w:rPr>
        <w:t>2</w:t>
      </w:r>
      <w:r w:rsidR="00084C6F">
        <w:rPr>
          <w:rFonts w:ascii="Times New Roman" w:hAnsi="Times New Roman" w:cs="Times New Roman"/>
          <w:b/>
          <w:bCs/>
          <w:lang w:val="bs-Latn-BA"/>
        </w:rPr>
        <w:t>3</w:t>
      </w:r>
      <w:r w:rsidRPr="00C76802">
        <w:rPr>
          <w:rFonts w:ascii="Times New Roman" w:hAnsi="Times New Roman" w:cs="Times New Roman"/>
          <w:b/>
          <w:bCs/>
          <w:lang w:val="bs-Latn-BA"/>
        </w:rPr>
        <w:t>. GODINU</w:t>
      </w: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jc w:val="center"/>
        <w:rPr>
          <w:rFonts w:ascii="Times New Roman" w:hAnsi="Times New Roman" w:cs="Times New Roman"/>
          <w:b/>
          <w:bCs/>
          <w:lang w:val="bs-Latn-BA"/>
        </w:rPr>
      </w:pPr>
    </w:p>
    <w:p w:rsidR="00250BCA" w:rsidRPr="00C76802" w:rsidRDefault="00250BCA" w:rsidP="00250BCA">
      <w:pPr>
        <w:pStyle w:val="BodyText"/>
        <w:rPr>
          <w:rFonts w:ascii="Times New Roman" w:hAnsi="Times New Roman" w:cs="Times New Roman"/>
          <w:lang w:val="bs-Latn-BA"/>
        </w:rPr>
      </w:pPr>
    </w:p>
    <w:p w:rsidR="00250BCA" w:rsidRDefault="00250BCA" w:rsidP="00250BCA">
      <w:pPr>
        <w:pStyle w:val="BodyText"/>
        <w:jc w:val="center"/>
        <w:rPr>
          <w:rFonts w:ascii="Times New Roman" w:hAnsi="Times New Roman" w:cs="Times New Roman"/>
          <w:b/>
          <w:bCs/>
          <w:lang w:val="hr-HR"/>
        </w:rPr>
      </w:pPr>
      <w:r w:rsidRPr="00C76802">
        <w:rPr>
          <w:rFonts w:ascii="Times New Roman" w:hAnsi="Times New Roman" w:cs="Times New Roman"/>
          <w:b/>
          <w:bCs/>
          <w:lang w:val="hr-HR"/>
        </w:rPr>
        <w:t xml:space="preserve">TUZLA, </w:t>
      </w:r>
      <w:r w:rsidR="00084C6F">
        <w:rPr>
          <w:rFonts w:ascii="Times New Roman" w:hAnsi="Times New Roman" w:cs="Times New Roman"/>
          <w:b/>
          <w:bCs/>
          <w:lang w:val="hr-HR"/>
        </w:rPr>
        <w:t>novembar</w:t>
      </w:r>
      <w:r w:rsidRPr="00C76802">
        <w:rPr>
          <w:rFonts w:ascii="Times New Roman" w:hAnsi="Times New Roman" w:cs="Times New Roman"/>
          <w:b/>
          <w:bCs/>
          <w:lang w:val="hr-HR"/>
        </w:rPr>
        <w:t>, 20</w:t>
      </w:r>
      <w:r>
        <w:rPr>
          <w:rFonts w:ascii="Times New Roman" w:hAnsi="Times New Roman" w:cs="Times New Roman"/>
          <w:b/>
          <w:bCs/>
          <w:lang w:val="hr-HR"/>
        </w:rPr>
        <w:t>2</w:t>
      </w:r>
      <w:r w:rsidR="00084C6F">
        <w:rPr>
          <w:rFonts w:ascii="Times New Roman" w:hAnsi="Times New Roman" w:cs="Times New Roman"/>
          <w:b/>
          <w:bCs/>
          <w:lang w:val="hr-HR"/>
        </w:rPr>
        <w:t>2</w:t>
      </w:r>
      <w:r w:rsidRPr="00C76802">
        <w:rPr>
          <w:rFonts w:ascii="Times New Roman" w:hAnsi="Times New Roman" w:cs="Times New Roman"/>
          <w:b/>
          <w:bCs/>
          <w:lang w:val="hr-HR"/>
        </w:rPr>
        <w:t>.</w:t>
      </w:r>
      <w:r>
        <w:rPr>
          <w:rFonts w:ascii="Times New Roman" w:hAnsi="Times New Roman" w:cs="Times New Roman"/>
          <w:b/>
          <w:bCs/>
          <w:lang w:val="hr-HR"/>
        </w:rPr>
        <w:t xml:space="preserve"> g</w:t>
      </w:r>
      <w:r w:rsidRPr="00C76802">
        <w:rPr>
          <w:rFonts w:ascii="Times New Roman" w:hAnsi="Times New Roman" w:cs="Times New Roman"/>
          <w:b/>
          <w:bCs/>
          <w:lang w:val="hr-HR"/>
        </w:rPr>
        <w:t>odine</w:t>
      </w:r>
    </w:p>
    <w:p w:rsidR="00250BCA" w:rsidRDefault="00250BCA" w:rsidP="00250BCA">
      <w:pPr>
        <w:pStyle w:val="BodyText"/>
        <w:jc w:val="center"/>
        <w:rPr>
          <w:rFonts w:ascii="Times New Roman" w:hAnsi="Times New Roman" w:cs="Times New Roman"/>
          <w:b/>
          <w:bCs/>
          <w:lang w:val="hr-HR"/>
        </w:rPr>
      </w:pPr>
    </w:p>
    <w:p w:rsidR="00250BCA" w:rsidRDefault="00250BCA" w:rsidP="00250BCA">
      <w:pPr>
        <w:pStyle w:val="BodyText"/>
        <w:jc w:val="center"/>
        <w:rPr>
          <w:rFonts w:ascii="Times New Roman" w:hAnsi="Times New Roman" w:cs="Times New Roman"/>
          <w:b/>
          <w:bCs/>
          <w:lang w:val="hr-HR"/>
        </w:rPr>
      </w:pPr>
    </w:p>
    <w:p w:rsidR="00250BCA" w:rsidRPr="00C76802" w:rsidRDefault="00250BCA" w:rsidP="00250BCA">
      <w:pPr>
        <w:pStyle w:val="BodyText"/>
        <w:jc w:val="center"/>
        <w:rPr>
          <w:rFonts w:ascii="Times New Roman" w:hAnsi="Times New Roman" w:cs="Times New Roman"/>
          <w:b/>
          <w:bCs/>
          <w:lang w:val="hr-HR"/>
        </w:rPr>
      </w:pPr>
    </w:p>
    <w:p w:rsidR="00250BCA" w:rsidRPr="00C76802" w:rsidRDefault="00250BCA" w:rsidP="00250BCA">
      <w:pPr>
        <w:pStyle w:val="BodyText"/>
        <w:rPr>
          <w:rFonts w:ascii="Times New Roman" w:hAnsi="Times New Roman" w:cs="Times New Roman"/>
          <w:b/>
          <w:bCs/>
        </w:rPr>
      </w:pPr>
    </w:p>
    <w:p w:rsidR="00250BCA" w:rsidRDefault="00250BCA" w:rsidP="00250BCA">
      <w:pPr>
        <w:pStyle w:val="BodyText"/>
        <w:tabs>
          <w:tab w:val="left" w:pos="720"/>
        </w:tabs>
        <w:ind w:firstLine="720"/>
        <w:jc w:val="both"/>
        <w:rPr>
          <w:rFonts w:ascii="Times New Roman" w:hAnsi="Times New Roman" w:cs="Times New Roman"/>
          <w:b/>
          <w:lang w:val="bs-Latn-BA"/>
        </w:rPr>
      </w:pPr>
    </w:p>
    <w:p w:rsidR="00250BCA" w:rsidRDefault="00250BCA" w:rsidP="00250BCA">
      <w:pPr>
        <w:pStyle w:val="BodyText"/>
        <w:tabs>
          <w:tab w:val="left" w:pos="720"/>
        </w:tabs>
        <w:ind w:firstLine="720"/>
        <w:jc w:val="both"/>
        <w:rPr>
          <w:rFonts w:ascii="Times New Roman" w:hAnsi="Times New Roman" w:cs="Times New Roman"/>
          <w:lang w:val="bs-Latn-BA"/>
        </w:rPr>
      </w:pPr>
      <w:r>
        <w:rPr>
          <w:rFonts w:ascii="Times New Roman" w:hAnsi="Times New Roman" w:cs="Times New Roman"/>
          <w:b/>
          <w:lang w:val="bs-Latn-BA"/>
        </w:rPr>
        <w:lastRenderedPageBreak/>
        <w:t xml:space="preserve">                                                                                                            </w:t>
      </w:r>
      <w:r w:rsidR="00DE0257">
        <w:rPr>
          <w:rFonts w:ascii="Times New Roman" w:hAnsi="Times New Roman" w:cs="Times New Roman"/>
          <w:b/>
          <w:lang w:val="bs-Latn-BA"/>
        </w:rPr>
        <w:t xml:space="preserve">  </w:t>
      </w:r>
      <w:r>
        <w:rPr>
          <w:rFonts w:ascii="Times New Roman" w:hAnsi="Times New Roman" w:cs="Times New Roman"/>
          <w:b/>
          <w:lang w:val="bs-Latn-BA"/>
        </w:rPr>
        <w:t xml:space="preserve">   </w:t>
      </w:r>
      <w:r w:rsidR="00084C6F">
        <w:rPr>
          <w:rFonts w:ascii="Times New Roman" w:hAnsi="Times New Roman" w:cs="Times New Roman"/>
          <w:b/>
          <w:lang w:val="bs-Latn-BA"/>
        </w:rPr>
        <w:t>NACRT</w:t>
      </w:r>
    </w:p>
    <w:p w:rsidR="00250BCA" w:rsidRPr="00590471" w:rsidRDefault="00250BCA" w:rsidP="00250BCA">
      <w:pPr>
        <w:pStyle w:val="BodyText"/>
        <w:tabs>
          <w:tab w:val="left" w:pos="720"/>
        </w:tabs>
        <w:ind w:firstLine="720"/>
        <w:jc w:val="both"/>
        <w:rPr>
          <w:rFonts w:ascii="Times New Roman" w:hAnsi="Times New Roman" w:cs="Times New Roman"/>
          <w:sz w:val="22"/>
          <w:szCs w:val="22"/>
          <w:lang w:val="bs-Latn-BA"/>
        </w:rPr>
      </w:pPr>
      <w:r w:rsidRPr="00590471">
        <w:rPr>
          <w:rFonts w:ascii="Times New Roman" w:hAnsi="Times New Roman" w:cs="Times New Roman"/>
          <w:sz w:val="22"/>
          <w:szCs w:val="22"/>
          <w:lang w:val="bs-Latn-BA"/>
        </w:rPr>
        <w:t>Na osnovu člana 24. stav 1. tačka c) Ustava Tuzlanskog kantona („Službene novine Tuzlansko-podrinjskog kantona”, br. 7/97 i 3/99 i „Službene novine Tuzlanskog kantona”, br. 13/99, 10/00, 14/02, 6/04 i 10/04), na prijedlog Vlade Tuzlanskog kantona, Skupština Tuzlanskog kantona, na sjednici održanoj  _________20</w:t>
      </w:r>
      <w:r>
        <w:rPr>
          <w:rFonts w:ascii="Times New Roman" w:hAnsi="Times New Roman" w:cs="Times New Roman"/>
          <w:sz w:val="22"/>
          <w:szCs w:val="22"/>
          <w:lang w:val="bs-Latn-BA"/>
        </w:rPr>
        <w:t>2</w:t>
      </w:r>
      <w:r w:rsidR="00084C6F">
        <w:rPr>
          <w:rFonts w:ascii="Times New Roman" w:hAnsi="Times New Roman" w:cs="Times New Roman"/>
          <w:sz w:val="22"/>
          <w:szCs w:val="22"/>
          <w:lang w:val="bs-Latn-BA"/>
        </w:rPr>
        <w:t>2</w:t>
      </w:r>
      <w:r w:rsidRPr="00590471">
        <w:rPr>
          <w:rFonts w:ascii="Times New Roman" w:hAnsi="Times New Roman" w:cs="Times New Roman"/>
          <w:sz w:val="22"/>
          <w:szCs w:val="22"/>
          <w:lang w:val="bs-Latn-BA"/>
        </w:rPr>
        <w:t xml:space="preserve">. godine, donosi </w:t>
      </w:r>
    </w:p>
    <w:p w:rsidR="00250BCA" w:rsidRPr="00590471" w:rsidRDefault="00250BCA" w:rsidP="00250BCA">
      <w:pPr>
        <w:pStyle w:val="BodyText"/>
        <w:rPr>
          <w:rFonts w:ascii="Times New Roman" w:hAnsi="Times New Roman" w:cs="Times New Roman"/>
          <w:sz w:val="22"/>
          <w:szCs w:val="22"/>
          <w:lang w:val="bs-Latn-BA"/>
        </w:rPr>
      </w:pPr>
    </w:p>
    <w:p w:rsidR="00250BCA" w:rsidRPr="00590471" w:rsidRDefault="00250BCA" w:rsidP="00250BCA">
      <w:pPr>
        <w:pStyle w:val="BodyText"/>
        <w:jc w:val="center"/>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Z A K O N</w:t>
      </w:r>
    </w:p>
    <w:p w:rsidR="00250BCA" w:rsidRDefault="00250BCA" w:rsidP="00250BCA">
      <w:pPr>
        <w:pStyle w:val="BodyText"/>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O IZVRŠENJU BUDŽETA TUZLANSKOG KANTONA ZA 20</w:t>
      </w:r>
      <w:r>
        <w:rPr>
          <w:rFonts w:ascii="Times New Roman" w:hAnsi="Times New Roman" w:cs="Times New Roman"/>
          <w:b/>
          <w:bCs/>
          <w:sz w:val="22"/>
          <w:szCs w:val="22"/>
          <w:lang w:val="bs-Latn-BA"/>
        </w:rPr>
        <w:t>2</w:t>
      </w:r>
      <w:r w:rsidR="00084C6F">
        <w:rPr>
          <w:rFonts w:ascii="Times New Roman" w:hAnsi="Times New Roman" w:cs="Times New Roman"/>
          <w:b/>
          <w:bCs/>
          <w:sz w:val="22"/>
          <w:szCs w:val="22"/>
          <w:lang w:val="bs-Latn-BA"/>
        </w:rPr>
        <w:t>3</w:t>
      </w:r>
      <w:r w:rsidRPr="00590471">
        <w:rPr>
          <w:rFonts w:ascii="Times New Roman" w:hAnsi="Times New Roman" w:cs="Times New Roman"/>
          <w:b/>
          <w:bCs/>
          <w:sz w:val="22"/>
          <w:szCs w:val="22"/>
          <w:lang w:val="bs-Latn-BA"/>
        </w:rPr>
        <w:t>. GODINU</w:t>
      </w:r>
    </w:p>
    <w:p w:rsidR="00250BCA" w:rsidRPr="00590471" w:rsidRDefault="00250BCA" w:rsidP="00250BCA">
      <w:pPr>
        <w:pStyle w:val="BodyText"/>
        <w:jc w:val="center"/>
        <w:rPr>
          <w:rFonts w:ascii="Times New Roman" w:hAnsi="Times New Roman" w:cs="Times New Roman"/>
          <w:sz w:val="22"/>
          <w:szCs w:val="22"/>
          <w:lang w:val="bs-Latn-BA"/>
        </w:rPr>
      </w:pPr>
    </w:p>
    <w:p w:rsidR="00250BCA" w:rsidRPr="00590471" w:rsidRDefault="00250BCA" w:rsidP="00250BCA">
      <w:pPr>
        <w:pStyle w:val="BodyText"/>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I.  OPĆE ODREDBE</w:t>
      </w:r>
    </w:p>
    <w:p w:rsidR="00250BCA" w:rsidRPr="00590471" w:rsidRDefault="00250BCA" w:rsidP="00250BCA">
      <w:pPr>
        <w:pStyle w:val="BodyText"/>
        <w:jc w:val="center"/>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1.</w:t>
      </w:r>
    </w:p>
    <w:p w:rsidR="00250BCA" w:rsidRPr="00590471" w:rsidRDefault="00250BCA" w:rsidP="00250BCA">
      <w:pPr>
        <w:pStyle w:val="BodyText"/>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(Predmet)</w:t>
      </w:r>
    </w:p>
    <w:p w:rsidR="00250BCA" w:rsidRPr="00590471" w:rsidRDefault="00250BCA" w:rsidP="00250BCA">
      <w:pPr>
        <w:pStyle w:val="BodyText"/>
        <w:ind w:firstLine="720"/>
        <w:jc w:val="both"/>
        <w:rPr>
          <w:rFonts w:ascii="Times New Roman" w:hAnsi="Times New Roman" w:cs="Times New Roman"/>
          <w:sz w:val="22"/>
          <w:szCs w:val="22"/>
          <w:lang w:val="bs-Latn-BA"/>
        </w:rPr>
      </w:pPr>
      <w:r w:rsidRPr="00590471">
        <w:rPr>
          <w:rFonts w:ascii="Times New Roman" w:hAnsi="Times New Roman" w:cs="Times New Roman"/>
          <w:sz w:val="22"/>
          <w:szCs w:val="22"/>
          <w:lang w:val="bs-Latn-BA"/>
        </w:rPr>
        <w:t>Ovim zakonom uređuje se struktura prihoda i primitaka te rashoda i izdataka, izvršavanje, prioriteti plaćanja, obim zaduživanja i garancija, upravljanje javnim dugom, te finansijskom i nefinansijskom imovinom, prava i obaveze korisnika budžetskih sredstava, ovlaštenja Vlade Tuzlanskog kantona (u daljem tekstu: Vlada Kantona), Ministarstva finansija</w:t>
      </w:r>
      <w:r>
        <w:rPr>
          <w:rFonts w:ascii="Times New Roman" w:hAnsi="Times New Roman" w:cs="Times New Roman"/>
          <w:sz w:val="22"/>
          <w:szCs w:val="22"/>
          <w:lang w:val="bs-Latn-BA"/>
        </w:rPr>
        <w:t xml:space="preserve"> Tuzlanskog kantona </w:t>
      </w:r>
      <w:r w:rsidRPr="00590471">
        <w:rPr>
          <w:rFonts w:ascii="Times New Roman" w:hAnsi="Times New Roman" w:cs="Times New Roman"/>
          <w:sz w:val="22"/>
          <w:szCs w:val="22"/>
          <w:lang w:val="bs-Latn-BA"/>
        </w:rPr>
        <w:t xml:space="preserve">(u daljem tekstu: </w:t>
      </w:r>
      <w:r>
        <w:rPr>
          <w:rFonts w:ascii="Times New Roman" w:hAnsi="Times New Roman" w:cs="Times New Roman"/>
          <w:sz w:val="22"/>
          <w:szCs w:val="22"/>
          <w:lang w:val="bs-Latn-BA"/>
        </w:rPr>
        <w:t>Ministarstvo finansija</w:t>
      </w:r>
      <w:r w:rsidRPr="00590471">
        <w:rPr>
          <w:rFonts w:ascii="Times New Roman" w:hAnsi="Times New Roman" w:cs="Times New Roman"/>
          <w:sz w:val="22"/>
          <w:szCs w:val="22"/>
          <w:lang w:val="bs-Latn-BA"/>
        </w:rPr>
        <w:t>)</w:t>
      </w:r>
      <w:r>
        <w:rPr>
          <w:rFonts w:ascii="Times New Roman" w:hAnsi="Times New Roman" w:cs="Times New Roman"/>
          <w:sz w:val="22"/>
          <w:szCs w:val="22"/>
          <w:lang w:val="bs-Latn-BA"/>
        </w:rPr>
        <w:t xml:space="preserve"> </w:t>
      </w:r>
      <w:r w:rsidRPr="00590471">
        <w:rPr>
          <w:rFonts w:ascii="Times New Roman" w:hAnsi="Times New Roman" w:cs="Times New Roman"/>
          <w:sz w:val="22"/>
          <w:szCs w:val="22"/>
          <w:lang w:val="bs-Latn-BA"/>
        </w:rPr>
        <w:t xml:space="preserve">i ministra finansija </w:t>
      </w:r>
      <w:r>
        <w:rPr>
          <w:rFonts w:ascii="Times New Roman" w:hAnsi="Times New Roman" w:cs="Times New Roman"/>
          <w:sz w:val="22"/>
          <w:szCs w:val="22"/>
          <w:lang w:val="bs-Latn-BA"/>
        </w:rPr>
        <w:t xml:space="preserve">Tuzlanskog kantona </w:t>
      </w:r>
      <w:r w:rsidRPr="00590471">
        <w:rPr>
          <w:rFonts w:ascii="Times New Roman" w:hAnsi="Times New Roman" w:cs="Times New Roman"/>
          <w:sz w:val="22"/>
          <w:szCs w:val="22"/>
          <w:lang w:val="bs-Latn-BA"/>
        </w:rPr>
        <w:t xml:space="preserve">(u daljem tekstu: </w:t>
      </w:r>
      <w:r>
        <w:rPr>
          <w:rFonts w:ascii="Times New Roman" w:hAnsi="Times New Roman" w:cs="Times New Roman"/>
          <w:sz w:val="22"/>
          <w:szCs w:val="22"/>
          <w:lang w:val="bs-Latn-BA"/>
        </w:rPr>
        <w:t>Ministar finansija</w:t>
      </w:r>
      <w:r w:rsidRPr="00590471">
        <w:rPr>
          <w:rFonts w:ascii="Times New Roman" w:hAnsi="Times New Roman" w:cs="Times New Roman"/>
          <w:sz w:val="22"/>
          <w:szCs w:val="22"/>
          <w:lang w:val="bs-Latn-BA"/>
        </w:rPr>
        <w:t>)</w:t>
      </w:r>
      <w:r>
        <w:rPr>
          <w:rFonts w:ascii="Times New Roman" w:hAnsi="Times New Roman" w:cs="Times New Roman"/>
          <w:sz w:val="22"/>
          <w:szCs w:val="22"/>
          <w:lang w:val="bs-Latn-BA"/>
        </w:rPr>
        <w:t xml:space="preserve"> </w:t>
      </w:r>
      <w:r w:rsidRPr="00590471">
        <w:rPr>
          <w:rFonts w:ascii="Times New Roman" w:hAnsi="Times New Roman" w:cs="Times New Roman"/>
          <w:sz w:val="22"/>
          <w:szCs w:val="22"/>
          <w:lang w:val="bs-Latn-BA"/>
        </w:rPr>
        <w:t>u izvršavanju Budžeta Tuzlanskog kantona za 20</w:t>
      </w:r>
      <w:r>
        <w:rPr>
          <w:rFonts w:ascii="Times New Roman" w:hAnsi="Times New Roman" w:cs="Times New Roman"/>
          <w:sz w:val="22"/>
          <w:szCs w:val="22"/>
          <w:lang w:val="bs-Latn-BA"/>
        </w:rPr>
        <w:t>2</w:t>
      </w:r>
      <w:r w:rsidR="00084C6F">
        <w:rPr>
          <w:rFonts w:ascii="Times New Roman" w:hAnsi="Times New Roman" w:cs="Times New Roman"/>
          <w:sz w:val="22"/>
          <w:szCs w:val="22"/>
          <w:lang w:val="bs-Latn-BA"/>
        </w:rPr>
        <w:t>3</w:t>
      </w:r>
      <w:r w:rsidRPr="00590471">
        <w:rPr>
          <w:rFonts w:ascii="Times New Roman" w:hAnsi="Times New Roman" w:cs="Times New Roman"/>
          <w:sz w:val="22"/>
          <w:szCs w:val="22"/>
          <w:lang w:val="bs-Latn-BA"/>
        </w:rPr>
        <w:t xml:space="preserve">. godinu (u daljem tekstu: Budžet), kazne za neispunjenje obaveza, te druga pitanja u izvršavanju Budžeta. </w:t>
      </w:r>
    </w:p>
    <w:p w:rsidR="00250BCA" w:rsidRPr="00590471" w:rsidRDefault="00250BCA" w:rsidP="00250BCA">
      <w:pPr>
        <w:pStyle w:val="BodyText"/>
        <w:ind w:firstLine="720"/>
        <w:jc w:val="both"/>
        <w:rPr>
          <w:rFonts w:ascii="Times New Roman" w:hAnsi="Times New Roman" w:cs="Times New Roman"/>
          <w:sz w:val="22"/>
          <w:szCs w:val="22"/>
          <w:lang w:val="bs-Latn-BA"/>
        </w:rPr>
      </w:pPr>
    </w:p>
    <w:p w:rsidR="00250BCA" w:rsidRPr="00590471" w:rsidRDefault="00250BCA" w:rsidP="00250BCA">
      <w:pPr>
        <w:pStyle w:val="BodyText"/>
        <w:ind w:firstLine="720"/>
        <w:jc w:val="center"/>
        <w:rPr>
          <w:rFonts w:ascii="Times New Roman" w:hAnsi="Times New Roman" w:cs="Times New Roman"/>
          <w:b/>
          <w:sz w:val="22"/>
          <w:szCs w:val="22"/>
          <w:lang w:val="bs-Latn-BA"/>
        </w:rPr>
      </w:pPr>
      <w:r w:rsidRPr="00590471">
        <w:rPr>
          <w:rFonts w:ascii="Times New Roman" w:hAnsi="Times New Roman" w:cs="Times New Roman"/>
          <w:b/>
          <w:sz w:val="22"/>
          <w:szCs w:val="22"/>
          <w:lang w:val="bs-Latn-BA"/>
        </w:rPr>
        <w:t>Član 2.</w:t>
      </w:r>
    </w:p>
    <w:p w:rsidR="00250BCA" w:rsidRPr="00590471" w:rsidRDefault="00250BCA" w:rsidP="00250BCA">
      <w:pPr>
        <w:pStyle w:val="BodyText"/>
        <w:ind w:firstLine="720"/>
        <w:jc w:val="center"/>
        <w:rPr>
          <w:rFonts w:ascii="Times New Roman" w:hAnsi="Times New Roman" w:cs="Times New Roman"/>
          <w:b/>
          <w:sz w:val="22"/>
          <w:szCs w:val="22"/>
          <w:lang w:val="bs-Latn-BA"/>
        </w:rPr>
      </w:pPr>
      <w:r w:rsidRPr="00590471">
        <w:rPr>
          <w:rFonts w:ascii="Times New Roman" w:hAnsi="Times New Roman" w:cs="Times New Roman"/>
          <w:b/>
          <w:sz w:val="22"/>
          <w:szCs w:val="22"/>
          <w:lang w:val="bs-Latn-BA"/>
        </w:rPr>
        <w:t>(Registar budžetskih korisnika)</w:t>
      </w:r>
    </w:p>
    <w:p w:rsidR="00250BCA" w:rsidRPr="00590471" w:rsidRDefault="00250BCA" w:rsidP="00250BCA">
      <w:pPr>
        <w:pStyle w:val="BodyText"/>
        <w:jc w:val="both"/>
        <w:rPr>
          <w:rFonts w:ascii="Times New Roman" w:hAnsi="Times New Roman" w:cs="Times New Roman"/>
          <w:sz w:val="22"/>
          <w:szCs w:val="22"/>
        </w:rPr>
      </w:pPr>
      <w:r w:rsidRPr="0059047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90471">
        <w:rPr>
          <w:rFonts w:ascii="Times New Roman" w:hAnsi="Times New Roman" w:cs="Times New Roman"/>
          <w:sz w:val="22"/>
          <w:szCs w:val="22"/>
        </w:rPr>
        <w:t xml:space="preserve"> </w:t>
      </w:r>
      <w:r>
        <w:rPr>
          <w:rFonts w:ascii="Times New Roman" w:hAnsi="Times New Roman" w:cs="Times New Roman"/>
          <w:sz w:val="22"/>
          <w:szCs w:val="22"/>
        </w:rPr>
        <w:t xml:space="preserve">(1) </w:t>
      </w:r>
      <w:r w:rsidRPr="00590471">
        <w:rPr>
          <w:rFonts w:ascii="Times New Roman" w:hAnsi="Times New Roman" w:cs="Times New Roman"/>
          <w:sz w:val="22"/>
          <w:szCs w:val="22"/>
        </w:rPr>
        <w:t>Registar budžetskih korisnika uspostavlja i vodi Ministarstvo</w:t>
      </w:r>
      <w:r>
        <w:rPr>
          <w:rFonts w:ascii="Times New Roman" w:hAnsi="Times New Roman" w:cs="Times New Roman"/>
          <w:sz w:val="22"/>
          <w:szCs w:val="22"/>
        </w:rPr>
        <w:t xml:space="preserve"> finansija</w:t>
      </w:r>
      <w:r w:rsidRPr="00590471">
        <w:rPr>
          <w:rFonts w:ascii="Times New Roman" w:hAnsi="Times New Roman" w:cs="Times New Roman"/>
          <w:sz w:val="22"/>
          <w:szCs w:val="22"/>
        </w:rPr>
        <w:t xml:space="preserve">, po propisanoj budžetskoj klasifikaciji u skladu </w:t>
      </w:r>
      <w:proofErr w:type="gramStart"/>
      <w:r w:rsidRPr="00590471">
        <w:rPr>
          <w:rFonts w:ascii="Times New Roman" w:hAnsi="Times New Roman" w:cs="Times New Roman"/>
          <w:sz w:val="22"/>
          <w:szCs w:val="22"/>
        </w:rPr>
        <w:t>sa</w:t>
      </w:r>
      <w:proofErr w:type="gramEnd"/>
      <w:r w:rsidRPr="00590471">
        <w:rPr>
          <w:rFonts w:ascii="Times New Roman" w:hAnsi="Times New Roman" w:cs="Times New Roman"/>
          <w:sz w:val="22"/>
          <w:szCs w:val="22"/>
        </w:rPr>
        <w:t xml:space="preserve"> propisom koji donosi Federalno ministarstvo finansija.</w:t>
      </w:r>
    </w:p>
    <w:p w:rsidR="00250BCA" w:rsidRPr="00590471" w:rsidRDefault="00250BCA" w:rsidP="00250BCA">
      <w:pPr>
        <w:pStyle w:val="BodyText"/>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          </w:t>
      </w:r>
      <w:r w:rsidRPr="00590471">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2</w:t>
      </w:r>
      <w:r w:rsidRPr="00590471">
        <w:rPr>
          <w:rFonts w:ascii="Times New Roman" w:hAnsi="Times New Roman" w:cs="Times New Roman"/>
          <w:sz w:val="22"/>
          <w:szCs w:val="22"/>
          <w:lang w:val="bs-Latn-BA"/>
        </w:rPr>
        <w:t>) Budžetski korisnici su ministarstva, drugi organi uprave, upravne organizacije i ostali  čije je finansiranje iz Budžeta predviđeno važećim propisom (u daljem tekstu: korisnici).</w:t>
      </w:r>
    </w:p>
    <w:p w:rsidR="00250BCA" w:rsidRPr="00590471" w:rsidRDefault="00250BCA" w:rsidP="00250BCA">
      <w:pPr>
        <w:pStyle w:val="BodyText"/>
        <w:jc w:val="both"/>
        <w:rPr>
          <w:rFonts w:ascii="Times New Roman" w:hAnsi="Times New Roman" w:cs="Times New Roman"/>
          <w:b/>
          <w:bCs/>
          <w:sz w:val="22"/>
          <w:szCs w:val="22"/>
          <w:lang w:val="bs-Latn-BA"/>
        </w:rPr>
      </w:pPr>
      <w:r>
        <w:rPr>
          <w:rFonts w:ascii="Times New Roman" w:hAnsi="Times New Roman" w:cs="Times New Roman"/>
          <w:sz w:val="22"/>
          <w:szCs w:val="22"/>
          <w:lang w:val="bs-Latn-BA"/>
        </w:rPr>
        <w:t xml:space="preserve">          </w:t>
      </w:r>
      <w:r w:rsidRPr="00590471">
        <w:rPr>
          <w:rFonts w:ascii="Times New Roman" w:hAnsi="Times New Roman" w:cs="Times New Roman"/>
          <w:sz w:val="22"/>
          <w:szCs w:val="22"/>
          <w:lang w:val="bs-Latn-BA"/>
        </w:rPr>
        <w:t>(</w:t>
      </w:r>
      <w:r>
        <w:rPr>
          <w:rFonts w:ascii="Times New Roman" w:hAnsi="Times New Roman" w:cs="Times New Roman"/>
          <w:sz w:val="22"/>
          <w:szCs w:val="22"/>
          <w:lang w:val="bs-Latn-BA"/>
        </w:rPr>
        <w:t>3</w:t>
      </w:r>
      <w:r w:rsidRPr="00590471">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K</w:t>
      </w:r>
      <w:r w:rsidRPr="00590471">
        <w:rPr>
          <w:rFonts w:ascii="Times New Roman" w:hAnsi="Times New Roman" w:cs="Times New Roman"/>
          <w:sz w:val="22"/>
          <w:szCs w:val="22"/>
          <w:lang w:val="bs-Latn-BA"/>
        </w:rPr>
        <w:t xml:space="preserve">orisnik koji u svom budžetskom razdjelu sadrži potrošačke jedinice–glave, budžetski je za njih nadležan. </w:t>
      </w:r>
    </w:p>
    <w:p w:rsidR="00250BCA" w:rsidRPr="00590471" w:rsidRDefault="00250BCA" w:rsidP="00250BCA">
      <w:pPr>
        <w:pStyle w:val="BodyText"/>
        <w:jc w:val="center"/>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3.</w:t>
      </w:r>
    </w:p>
    <w:p w:rsidR="00250BCA" w:rsidRPr="00590471" w:rsidRDefault="00250BCA" w:rsidP="00250BCA">
      <w:pPr>
        <w:pStyle w:val="BodyText"/>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(Važenje)</w:t>
      </w:r>
    </w:p>
    <w:p w:rsidR="00250BCA" w:rsidRPr="00590471" w:rsidRDefault="00250BCA" w:rsidP="00250BCA">
      <w:pPr>
        <w:pStyle w:val="BodyText"/>
        <w:ind w:firstLine="720"/>
        <w:jc w:val="both"/>
        <w:rPr>
          <w:rFonts w:ascii="Times New Roman" w:hAnsi="Times New Roman" w:cs="Times New Roman"/>
          <w:sz w:val="22"/>
          <w:szCs w:val="22"/>
          <w:lang w:val="bs-Latn-BA"/>
        </w:rPr>
      </w:pPr>
      <w:r w:rsidRPr="00590471">
        <w:rPr>
          <w:rFonts w:ascii="Times New Roman" w:hAnsi="Times New Roman" w:cs="Times New Roman"/>
          <w:sz w:val="22"/>
          <w:szCs w:val="22"/>
          <w:lang w:val="bs-Latn-BA"/>
        </w:rPr>
        <w:t>(1)  Budžet se odnosi i važi za fiskalnu 20</w:t>
      </w:r>
      <w:r w:rsidR="00904F50">
        <w:rPr>
          <w:rFonts w:ascii="Times New Roman" w:hAnsi="Times New Roman" w:cs="Times New Roman"/>
          <w:sz w:val="22"/>
          <w:szCs w:val="22"/>
          <w:lang w:val="bs-Latn-BA"/>
        </w:rPr>
        <w:t>2</w:t>
      </w:r>
      <w:r w:rsidR="00084C6F">
        <w:rPr>
          <w:rFonts w:ascii="Times New Roman" w:hAnsi="Times New Roman" w:cs="Times New Roman"/>
          <w:sz w:val="22"/>
          <w:szCs w:val="22"/>
          <w:lang w:val="bs-Latn-BA"/>
        </w:rPr>
        <w:t>3</w:t>
      </w:r>
      <w:r w:rsidRPr="00590471">
        <w:rPr>
          <w:rFonts w:ascii="Times New Roman" w:hAnsi="Times New Roman" w:cs="Times New Roman"/>
          <w:sz w:val="22"/>
          <w:szCs w:val="22"/>
          <w:lang w:val="bs-Latn-BA"/>
        </w:rPr>
        <w:t>. godinu (u daljem tekstu : fiskalna godina).</w:t>
      </w:r>
    </w:p>
    <w:p w:rsidR="00250BCA" w:rsidRPr="00590471" w:rsidRDefault="00250BCA" w:rsidP="00250BCA">
      <w:pPr>
        <w:pStyle w:val="BodyText"/>
        <w:jc w:val="both"/>
        <w:rPr>
          <w:rFonts w:ascii="Times New Roman" w:hAnsi="Times New Roman" w:cs="Times New Roman"/>
          <w:b/>
          <w:bCs/>
          <w:sz w:val="22"/>
          <w:szCs w:val="22"/>
          <w:lang w:val="bs-Latn-BA"/>
        </w:rPr>
      </w:pPr>
      <w:r w:rsidRPr="00590471">
        <w:rPr>
          <w:rFonts w:ascii="Times New Roman" w:hAnsi="Times New Roman" w:cs="Times New Roman"/>
          <w:sz w:val="22"/>
          <w:szCs w:val="22"/>
          <w:lang w:val="bs-Latn-BA"/>
        </w:rPr>
        <w:t xml:space="preserve">            (2)  Fiskalna godina počinje 1. januara, a završava 31. decembra 20</w:t>
      </w:r>
      <w:r>
        <w:rPr>
          <w:rFonts w:ascii="Times New Roman" w:hAnsi="Times New Roman" w:cs="Times New Roman"/>
          <w:sz w:val="22"/>
          <w:szCs w:val="22"/>
          <w:lang w:val="bs-Latn-BA"/>
        </w:rPr>
        <w:t>2</w:t>
      </w:r>
      <w:r w:rsidR="00084C6F">
        <w:rPr>
          <w:rFonts w:ascii="Times New Roman" w:hAnsi="Times New Roman" w:cs="Times New Roman"/>
          <w:sz w:val="22"/>
          <w:szCs w:val="22"/>
          <w:lang w:val="bs-Latn-BA"/>
        </w:rPr>
        <w:t>3</w:t>
      </w:r>
      <w:r w:rsidRPr="00590471">
        <w:rPr>
          <w:rFonts w:ascii="Times New Roman" w:hAnsi="Times New Roman" w:cs="Times New Roman"/>
          <w:sz w:val="22"/>
          <w:szCs w:val="22"/>
          <w:lang w:val="bs-Latn-BA"/>
        </w:rPr>
        <w:t xml:space="preserve">. godine.   </w:t>
      </w:r>
    </w:p>
    <w:p w:rsidR="00250BCA" w:rsidRPr="00590471" w:rsidRDefault="00250BCA" w:rsidP="00250BCA">
      <w:pPr>
        <w:pStyle w:val="BodyText"/>
        <w:jc w:val="both"/>
        <w:rPr>
          <w:rFonts w:ascii="Times New Roman" w:hAnsi="Times New Roman" w:cs="Times New Roman"/>
          <w:b/>
          <w:bCs/>
          <w:sz w:val="22"/>
          <w:szCs w:val="22"/>
          <w:lang w:val="bs-Latn-BA"/>
        </w:rPr>
      </w:pPr>
    </w:p>
    <w:p w:rsidR="00250BCA" w:rsidRPr="00590471" w:rsidRDefault="00250BCA" w:rsidP="00250BCA">
      <w:pPr>
        <w:pStyle w:val="BodyText"/>
        <w:jc w:val="both"/>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II. BUDŽETSKI PRINCIPI</w:t>
      </w:r>
    </w:p>
    <w:p w:rsidR="00250BCA" w:rsidRPr="00590471" w:rsidRDefault="00250BCA" w:rsidP="00250BCA">
      <w:pPr>
        <w:pStyle w:val="BodyText"/>
        <w:jc w:val="both"/>
        <w:rPr>
          <w:rFonts w:ascii="Times New Roman" w:hAnsi="Times New Roman" w:cs="Times New Roman"/>
          <w:b/>
          <w:bCs/>
          <w:sz w:val="22"/>
          <w:szCs w:val="22"/>
          <w:lang w:val="bs-Latn-BA"/>
        </w:rPr>
      </w:pPr>
    </w:p>
    <w:p w:rsidR="00250BCA" w:rsidRPr="006E2B0A" w:rsidRDefault="00250BCA" w:rsidP="00250BCA">
      <w:pPr>
        <w:pStyle w:val="Default"/>
        <w:jc w:val="center"/>
        <w:rPr>
          <w:rFonts w:ascii="Times New Roman" w:hAnsi="Times New Roman" w:cs="Times New Roman"/>
          <w:b/>
          <w:bCs/>
          <w:color w:val="auto"/>
          <w:sz w:val="22"/>
          <w:szCs w:val="22"/>
        </w:rPr>
      </w:pPr>
      <w:r w:rsidRPr="006E2B0A">
        <w:rPr>
          <w:rFonts w:ascii="Times New Roman" w:hAnsi="Times New Roman" w:cs="Times New Roman"/>
          <w:b/>
          <w:bCs/>
          <w:color w:val="auto"/>
          <w:sz w:val="22"/>
          <w:szCs w:val="22"/>
        </w:rPr>
        <w:t>Član 4.</w:t>
      </w:r>
    </w:p>
    <w:p w:rsidR="00250BCA" w:rsidRPr="006E2B0A" w:rsidRDefault="00250BCA" w:rsidP="00250BCA">
      <w:pPr>
        <w:pStyle w:val="Default"/>
        <w:jc w:val="center"/>
        <w:rPr>
          <w:rFonts w:ascii="Times New Roman" w:hAnsi="Times New Roman" w:cs="Times New Roman"/>
          <w:color w:val="auto"/>
          <w:sz w:val="22"/>
          <w:szCs w:val="22"/>
        </w:rPr>
      </w:pPr>
      <w:r w:rsidRPr="006E2B0A">
        <w:rPr>
          <w:rFonts w:ascii="Times New Roman" w:hAnsi="Times New Roman" w:cs="Times New Roman"/>
          <w:b/>
          <w:bCs/>
          <w:color w:val="auto"/>
          <w:sz w:val="22"/>
          <w:szCs w:val="22"/>
        </w:rPr>
        <w:t>( Načela Budžeta)</w:t>
      </w:r>
    </w:p>
    <w:p w:rsidR="00250BCA" w:rsidRPr="006E2B0A" w:rsidRDefault="00250BCA" w:rsidP="00250BCA">
      <w:pPr>
        <w:pStyle w:val="BodyText"/>
        <w:jc w:val="both"/>
        <w:rPr>
          <w:rFonts w:ascii="Times New Roman" w:hAnsi="Times New Roman" w:cs="Times New Roman"/>
          <w:sz w:val="22"/>
          <w:szCs w:val="22"/>
        </w:rPr>
      </w:pPr>
      <w:r w:rsidRPr="006E2B0A">
        <w:rPr>
          <w:rFonts w:ascii="Times New Roman" w:hAnsi="Times New Roman" w:cs="Times New Roman"/>
          <w:sz w:val="22"/>
          <w:szCs w:val="22"/>
        </w:rPr>
        <w:t xml:space="preserve">       Izrada i izvršavanje Budžeta zasniva se </w:t>
      </w:r>
      <w:proofErr w:type="gramStart"/>
      <w:r w:rsidRPr="006E2B0A">
        <w:rPr>
          <w:rFonts w:ascii="Times New Roman" w:hAnsi="Times New Roman" w:cs="Times New Roman"/>
          <w:sz w:val="22"/>
          <w:szCs w:val="22"/>
        </w:rPr>
        <w:t>na</w:t>
      </w:r>
      <w:proofErr w:type="gramEnd"/>
      <w:r w:rsidRPr="006E2B0A">
        <w:rPr>
          <w:rFonts w:ascii="Times New Roman" w:hAnsi="Times New Roman" w:cs="Times New Roman"/>
          <w:sz w:val="22"/>
          <w:szCs w:val="22"/>
        </w:rPr>
        <w:t xml:space="preserve"> načelima jedinstva, taĉnosti, uravnoteženosti i zakonitosti Budžeta, naĉela jedne godine, naĉela univerzalnosti, efikasnosti, ekonomiĉnosti i transparentnosti.</w:t>
      </w:r>
    </w:p>
    <w:p w:rsidR="00250BCA" w:rsidRPr="006E2B0A" w:rsidRDefault="00250BCA" w:rsidP="00250BCA">
      <w:pPr>
        <w:pStyle w:val="BodyText"/>
        <w:jc w:val="both"/>
        <w:rPr>
          <w:rFonts w:ascii="Times New Roman" w:hAnsi="Times New Roman" w:cs="Times New Roman"/>
          <w:sz w:val="22"/>
          <w:szCs w:val="22"/>
        </w:rPr>
      </w:pPr>
    </w:p>
    <w:p w:rsidR="00250BCA" w:rsidRPr="00590471" w:rsidRDefault="00250BCA" w:rsidP="00250BCA">
      <w:pPr>
        <w:pStyle w:val="BodyText"/>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5.</w:t>
      </w:r>
    </w:p>
    <w:p w:rsidR="00250BCA" w:rsidRPr="00590471" w:rsidRDefault="00250BCA" w:rsidP="00250BCA">
      <w:pPr>
        <w:pStyle w:val="BodyText"/>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 Namjena sredstava Budžeta)</w:t>
      </w:r>
    </w:p>
    <w:p w:rsidR="00250BCA" w:rsidRPr="006E2B0A" w:rsidRDefault="00250BCA" w:rsidP="00250BCA">
      <w:pPr>
        <w:pStyle w:val="Default"/>
        <w:numPr>
          <w:ilvl w:val="0"/>
          <w:numId w:val="23"/>
        </w:numPr>
        <w:jc w:val="both"/>
        <w:rPr>
          <w:rFonts w:ascii="Times New Roman" w:hAnsi="Times New Roman" w:cs="Times New Roman"/>
          <w:color w:val="auto"/>
          <w:sz w:val="22"/>
          <w:szCs w:val="22"/>
        </w:rPr>
      </w:pPr>
      <w:r w:rsidRPr="006E2B0A">
        <w:rPr>
          <w:rFonts w:ascii="Times New Roman" w:hAnsi="Times New Roman" w:cs="Times New Roman"/>
          <w:color w:val="auto"/>
          <w:sz w:val="22"/>
          <w:szCs w:val="22"/>
        </w:rPr>
        <w:t>Sredstva Budžeta koriste se za finansiranje poslova, funkcija i programa organa  Tuzlanskog kantona</w:t>
      </w:r>
      <w:r>
        <w:rPr>
          <w:rFonts w:ascii="Times New Roman" w:hAnsi="Times New Roman" w:cs="Times New Roman"/>
          <w:color w:val="auto"/>
          <w:sz w:val="22"/>
          <w:szCs w:val="22"/>
        </w:rPr>
        <w:t xml:space="preserve"> (udaljem tekstu:Kanton)</w:t>
      </w:r>
      <w:r w:rsidRPr="006E2B0A">
        <w:rPr>
          <w:rFonts w:ascii="Times New Roman" w:hAnsi="Times New Roman" w:cs="Times New Roman"/>
          <w:color w:val="auto"/>
          <w:sz w:val="22"/>
          <w:szCs w:val="22"/>
        </w:rPr>
        <w:t xml:space="preserve">, kao i drugih korisnika, te prava primalaca sredstava Budžeta utvrđenih zakonima i drugim propisima donesenim na osnovu zakona. </w:t>
      </w:r>
    </w:p>
    <w:p w:rsidR="00250BCA" w:rsidRPr="004A5713" w:rsidRDefault="00250BCA" w:rsidP="00250BCA">
      <w:pPr>
        <w:pStyle w:val="BodyText"/>
        <w:numPr>
          <w:ilvl w:val="0"/>
          <w:numId w:val="23"/>
        </w:numPr>
        <w:jc w:val="both"/>
        <w:rPr>
          <w:rFonts w:ascii="Times New Roman" w:hAnsi="Times New Roman" w:cs="Times New Roman"/>
          <w:b/>
          <w:bCs/>
          <w:sz w:val="22"/>
          <w:szCs w:val="22"/>
          <w:lang w:val="bs-Latn-BA"/>
        </w:rPr>
      </w:pPr>
      <w:r w:rsidRPr="004A5713">
        <w:rPr>
          <w:rFonts w:ascii="Times New Roman" w:hAnsi="Times New Roman" w:cs="Times New Roman"/>
          <w:sz w:val="22"/>
          <w:szCs w:val="22"/>
        </w:rPr>
        <w:t xml:space="preserve"> Propisi koji imaju finansijske posljedice </w:t>
      </w:r>
      <w:proofErr w:type="gramStart"/>
      <w:r w:rsidRPr="004A5713">
        <w:rPr>
          <w:rFonts w:ascii="Times New Roman" w:hAnsi="Times New Roman" w:cs="Times New Roman"/>
          <w:sz w:val="22"/>
          <w:szCs w:val="22"/>
        </w:rPr>
        <w:t>na</w:t>
      </w:r>
      <w:proofErr w:type="gramEnd"/>
      <w:r w:rsidRPr="004A5713">
        <w:rPr>
          <w:rFonts w:ascii="Times New Roman" w:hAnsi="Times New Roman" w:cs="Times New Roman"/>
          <w:sz w:val="22"/>
          <w:szCs w:val="22"/>
        </w:rPr>
        <w:t xml:space="preserve"> Budžet moraju biti obrazloženi, odnosno opravdani analizom troškova i koristi.</w:t>
      </w:r>
    </w:p>
    <w:p w:rsidR="00250BCA" w:rsidRPr="00590471" w:rsidRDefault="00250BCA" w:rsidP="00250BCA">
      <w:pPr>
        <w:pStyle w:val="BodyText"/>
        <w:jc w:val="both"/>
        <w:rPr>
          <w:rFonts w:ascii="Times New Roman" w:hAnsi="Times New Roman" w:cs="Times New Roman"/>
          <w:b/>
          <w:bCs/>
          <w:sz w:val="22"/>
          <w:szCs w:val="22"/>
          <w:lang w:val="bs-Latn-BA"/>
        </w:rPr>
      </w:pPr>
    </w:p>
    <w:p w:rsidR="00250BCA" w:rsidRPr="00590471" w:rsidRDefault="00975941" w:rsidP="00250BCA">
      <w:pPr>
        <w:pStyle w:val="Default"/>
        <w:jc w:val="center"/>
        <w:rPr>
          <w:rFonts w:ascii="Times New Roman" w:hAnsi="Times New Roman" w:cs="Times New Roman"/>
          <w:b/>
          <w:bCs/>
          <w:sz w:val="22"/>
          <w:szCs w:val="22"/>
        </w:rPr>
      </w:pPr>
      <w:r>
        <w:rPr>
          <w:rFonts w:ascii="Times New Roman" w:hAnsi="Times New Roman" w:cs="Times New Roman"/>
          <w:b/>
          <w:bCs/>
          <w:sz w:val="22"/>
          <w:szCs w:val="22"/>
        </w:rPr>
        <w:t>Č</w:t>
      </w:r>
      <w:r w:rsidR="00250BCA" w:rsidRPr="00590471">
        <w:rPr>
          <w:rFonts w:ascii="Times New Roman" w:hAnsi="Times New Roman" w:cs="Times New Roman"/>
          <w:b/>
          <w:bCs/>
          <w:sz w:val="22"/>
          <w:szCs w:val="22"/>
        </w:rPr>
        <w:t>lan 6.</w:t>
      </w:r>
    </w:p>
    <w:p w:rsidR="00250BCA" w:rsidRPr="00590471" w:rsidRDefault="00250BCA" w:rsidP="00250BCA">
      <w:pPr>
        <w:pStyle w:val="Default"/>
        <w:jc w:val="center"/>
        <w:rPr>
          <w:rFonts w:ascii="Times New Roman" w:hAnsi="Times New Roman" w:cs="Times New Roman"/>
          <w:sz w:val="22"/>
          <w:szCs w:val="22"/>
        </w:rPr>
      </w:pPr>
      <w:r w:rsidRPr="00590471">
        <w:rPr>
          <w:rFonts w:ascii="Times New Roman" w:hAnsi="Times New Roman" w:cs="Times New Roman"/>
          <w:b/>
          <w:bCs/>
          <w:sz w:val="22"/>
          <w:szCs w:val="22"/>
        </w:rPr>
        <w:t>(</w:t>
      </w:r>
      <w:r>
        <w:rPr>
          <w:rFonts w:ascii="Times New Roman" w:hAnsi="Times New Roman" w:cs="Times New Roman"/>
          <w:b/>
          <w:bCs/>
          <w:sz w:val="22"/>
          <w:szCs w:val="22"/>
        </w:rPr>
        <w:t>Iskazivanje prihoda i primitaka</w:t>
      </w:r>
      <w:r w:rsidRPr="00590471">
        <w:rPr>
          <w:rFonts w:ascii="Times New Roman" w:hAnsi="Times New Roman" w:cs="Times New Roman"/>
          <w:b/>
          <w:bCs/>
          <w:sz w:val="22"/>
          <w:szCs w:val="22"/>
        </w:rPr>
        <w:t>)</w:t>
      </w:r>
    </w:p>
    <w:p w:rsidR="00250BCA" w:rsidRPr="00590471" w:rsidRDefault="00250BCA" w:rsidP="00250BCA">
      <w:pPr>
        <w:pStyle w:val="Default"/>
        <w:numPr>
          <w:ilvl w:val="0"/>
          <w:numId w:val="24"/>
        </w:numPr>
        <w:jc w:val="both"/>
        <w:rPr>
          <w:rFonts w:ascii="Times New Roman" w:hAnsi="Times New Roman" w:cs="Times New Roman"/>
          <w:sz w:val="22"/>
          <w:szCs w:val="22"/>
        </w:rPr>
      </w:pPr>
      <w:r w:rsidRPr="00590471">
        <w:rPr>
          <w:rFonts w:ascii="Times New Roman" w:hAnsi="Times New Roman" w:cs="Times New Roman"/>
          <w:sz w:val="22"/>
          <w:szCs w:val="22"/>
        </w:rPr>
        <w:t xml:space="preserve">Svi prihodi i primici, rashodi i izdaci iskazuju se u Budžetu po bruto naĉelu. </w:t>
      </w:r>
    </w:p>
    <w:p w:rsidR="00250BCA" w:rsidRPr="00590471" w:rsidRDefault="00250BCA" w:rsidP="00250BCA">
      <w:pPr>
        <w:pStyle w:val="Default"/>
        <w:numPr>
          <w:ilvl w:val="0"/>
          <w:numId w:val="24"/>
        </w:numPr>
        <w:jc w:val="both"/>
        <w:rPr>
          <w:rFonts w:ascii="Times New Roman" w:hAnsi="Times New Roman" w:cs="Times New Roman"/>
          <w:sz w:val="22"/>
          <w:szCs w:val="22"/>
        </w:rPr>
      </w:pPr>
      <w:r w:rsidRPr="00590471">
        <w:rPr>
          <w:rFonts w:ascii="Times New Roman" w:hAnsi="Times New Roman" w:cs="Times New Roman"/>
          <w:sz w:val="22"/>
          <w:szCs w:val="22"/>
        </w:rPr>
        <w:t xml:space="preserve"> Budžet mora biti uravnotežen tako da ukupni prihodi i primici pokrivaju ukupne rashode i izdatke. </w:t>
      </w:r>
    </w:p>
    <w:p w:rsidR="00250BCA" w:rsidRPr="00590471" w:rsidRDefault="00250BCA" w:rsidP="00250BCA">
      <w:pPr>
        <w:pStyle w:val="Default"/>
        <w:numPr>
          <w:ilvl w:val="0"/>
          <w:numId w:val="24"/>
        </w:numPr>
        <w:jc w:val="both"/>
        <w:rPr>
          <w:rFonts w:ascii="Times New Roman" w:hAnsi="Times New Roman" w:cs="Times New Roman"/>
          <w:sz w:val="22"/>
          <w:szCs w:val="22"/>
        </w:rPr>
      </w:pPr>
      <w:r w:rsidRPr="00590471">
        <w:rPr>
          <w:rFonts w:ascii="Times New Roman" w:hAnsi="Times New Roman" w:cs="Times New Roman"/>
          <w:sz w:val="22"/>
          <w:szCs w:val="22"/>
        </w:rPr>
        <w:lastRenderedPageBreak/>
        <w:t xml:space="preserve">Prihodi i primici služe za podmirivanje rashoda i izdataka, osim ako ovim zakonom nije drugaĉije propisano. </w:t>
      </w:r>
    </w:p>
    <w:p w:rsidR="00250BCA" w:rsidRDefault="00250BCA" w:rsidP="00250BCA">
      <w:pPr>
        <w:pStyle w:val="Default"/>
        <w:numPr>
          <w:ilvl w:val="0"/>
          <w:numId w:val="24"/>
        </w:numPr>
        <w:jc w:val="both"/>
        <w:rPr>
          <w:rFonts w:ascii="Times New Roman" w:hAnsi="Times New Roman" w:cs="Times New Roman"/>
          <w:sz w:val="22"/>
          <w:szCs w:val="22"/>
        </w:rPr>
      </w:pPr>
      <w:r>
        <w:rPr>
          <w:rFonts w:ascii="Times New Roman" w:hAnsi="Times New Roman" w:cs="Times New Roman"/>
          <w:sz w:val="22"/>
          <w:szCs w:val="22"/>
        </w:rPr>
        <w:t>K</w:t>
      </w:r>
      <w:r w:rsidRPr="00163104">
        <w:rPr>
          <w:rFonts w:ascii="Times New Roman" w:hAnsi="Times New Roman" w:cs="Times New Roman"/>
          <w:sz w:val="22"/>
          <w:szCs w:val="22"/>
        </w:rPr>
        <w:t xml:space="preserve">orisnici mogu preuzeti obaveze na teret Budžeta tekuće godine samo za namjene i do visine utvrđene u posebnom dijelu Budžeta, ako su za to ispunjeni svi zakonom i drugim propisima utvrđeni uslovi. </w:t>
      </w:r>
    </w:p>
    <w:p w:rsidR="00250BCA" w:rsidRPr="00590471" w:rsidRDefault="00250BCA" w:rsidP="00250BCA">
      <w:pPr>
        <w:pStyle w:val="Default"/>
        <w:jc w:val="center"/>
        <w:rPr>
          <w:rFonts w:ascii="Times New Roman" w:hAnsi="Times New Roman" w:cs="Times New Roman"/>
          <w:b/>
          <w:bCs/>
          <w:sz w:val="22"/>
          <w:szCs w:val="22"/>
        </w:rPr>
      </w:pPr>
      <w:r w:rsidRPr="00590471">
        <w:rPr>
          <w:rFonts w:ascii="Times New Roman" w:hAnsi="Times New Roman" w:cs="Times New Roman"/>
          <w:b/>
          <w:bCs/>
          <w:sz w:val="22"/>
          <w:szCs w:val="22"/>
        </w:rPr>
        <w:t>Član 7.</w:t>
      </w:r>
    </w:p>
    <w:p w:rsidR="00250BCA" w:rsidRPr="00590471" w:rsidRDefault="00250BCA" w:rsidP="00250BCA">
      <w:pPr>
        <w:pStyle w:val="Default"/>
        <w:jc w:val="center"/>
        <w:rPr>
          <w:rFonts w:ascii="Times New Roman" w:hAnsi="Times New Roman" w:cs="Times New Roman"/>
          <w:sz w:val="22"/>
          <w:szCs w:val="22"/>
        </w:rPr>
      </w:pPr>
      <w:r w:rsidRPr="00590471">
        <w:rPr>
          <w:rFonts w:ascii="Times New Roman" w:hAnsi="Times New Roman" w:cs="Times New Roman"/>
          <w:b/>
          <w:bCs/>
          <w:sz w:val="22"/>
          <w:szCs w:val="22"/>
        </w:rPr>
        <w:t>(Donošenje Budžeta)</w:t>
      </w:r>
    </w:p>
    <w:p w:rsidR="00250BCA" w:rsidRPr="00590471" w:rsidRDefault="00250BCA" w:rsidP="00250BCA">
      <w:pPr>
        <w:pStyle w:val="Default"/>
        <w:numPr>
          <w:ilvl w:val="0"/>
          <w:numId w:val="25"/>
        </w:numPr>
        <w:rPr>
          <w:rFonts w:ascii="Times New Roman" w:hAnsi="Times New Roman" w:cs="Times New Roman"/>
          <w:sz w:val="22"/>
          <w:szCs w:val="22"/>
        </w:rPr>
      </w:pPr>
      <w:r w:rsidRPr="00590471">
        <w:rPr>
          <w:rFonts w:ascii="Times New Roman" w:hAnsi="Times New Roman" w:cs="Times New Roman"/>
          <w:sz w:val="22"/>
          <w:szCs w:val="22"/>
        </w:rPr>
        <w:t xml:space="preserve"> Budžet </w:t>
      </w:r>
      <w:r>
        <w:rPr>
          <w:rFonts w:ascii="Times New Roman" w:hAnsi="Times New Roman" w:cs="Times New Roman"/>
          <w:sz w:val="22"/>
          <w:szCs w:val="22"/>
        </w:rPr>
        <w:t xml:space="preserve">usvaja </w:t>
      </w:r>
      <w:r w:rsidRPr="00590471">
        <w:rPr>
          <w:rFonts w:ascii="Times New Roman" w:hAnsi="Times New Roman" w:cs="Times New Roman"/>
          <w:sz w:val="22"/>
          <w:szCs w:val="22"/>
        </w:rPr>
        <w:t xml:space="preserve"> Skupština Tuzlanskog kantona  (u daljem tekstu: Skupština Kantona) za budžetsku godinu koja odgovara kalendarskoj godini, prije po</w:t>
      </w:r>
      <w:r w:rsidR="00766FC1">
        <w:rPr>
          <w:rFonts w:ascii="Times New Roman" w:hAnsi="Times New Roman" w:cs="Times New Roman"/>
          <w:sz w:val="22"/>
          <w:szCs w:val="22"/>
        </w:rPr>
        <w:t>č</w:t>
      </w:r>
      <w:r w:rsidRPr="00590471">
        <w:rPr>
          <w:rFonts w:ascii="Times New Roman" w:hAnsi="Times New Roman" w:cs="Times New Roman"/>
          <w:sz w:val="22"/>
          <w:szCs w:val="22"/>
        </w:rPr>
        <w:t xml:space="preserve">etka godine na koju se odnosi. </w:t>
      </w:r>
    </w:p>
    <w:p w:rsidR="00250BCA" w:rsidRPr="00163104" w:rsidRDefault="00250BCA" w:rsidP="00250BCA">
      <w:pPr>
        <w:pStyle w:val="BodyText"/>
        <w:numPr>
          <w:ilvl w:val="0"/>
          <w:numId w:val="25"/>
        </w:numPr>
        <w:jc w:val="both"/>
        <w:rPr>
          <w:rFonts w:ascii="Times New Roman" w:hAnsi="Times New Roman" w:cs="Times New Roman"/>
          <w:b/>
          <w:bCs/>
          <w:sz w:val="22"/>
          <w:szCs w:val="22"/>
          <w:lang w:val="bs-Latn-BA"/>
        </w:rPr>
      </w:pPr>
      <w:r w:rsidRPr="00163104">
        <w:rPr>
          <w:rFonts w:ascii="Times New Roman" w:hAnsi="Times New Roman" w:cs="Times New Roman"/>
          <w:sz w:val="22"/>
          <w:szCs w:val="22"/>
        </w:rPr>
        <w:t xml:space="preserve">Uz Budžet  iz stava </w:t>
      </w:r>
      <w:r>
        <w:rPr>
          <w:rFonts w:ascii="Times New Roman" w:hAnsi="Times New Roman" w:cs="Times New Roman"/>
          <w:sz w:val="22"/>
          <w:szCs w:val="22"/>
        </w:rPr>
        <w:t>(</w:t>
      </w:r>
      <w:r w:rsidRPr="00163104">
        <w:rPr>
          <w:rFonts w:ascii="Times New Roman" w:hAnsi="Times New Roman" w:cs="Times New Roman"/>
          <w:sz w:val="22"/>
          <w:szCs w:val="22"/>
        </w:rPr>
        <w:t>1</w:t>
      </w:r>
      <w:r>
        <w:rPr>
          <w:rFonts w:ascii="Times New Roman" w:hAnsi="Times New Roman" w:cs="Times New Roman"/>
          <w:sz w:val="22"/>
          <w:szCs w:val="22"/>
        </w:rPr>
        <w:t>)</w:t>
      </w:r>
      <w:r w:rsidRPr="00163104">
        <w:rPr>
          <w:rFonts w:ascii="Times New Roman" w:hAnsi="Times New Roman" w:cs="Times New Roman"/>
          <w:sz w:val="22"/>
          <w:szCs w:val="22"/>
        </w:rPr>
        <w:t xml:space="preserve"> ovog ĉlana donosi se zakon o izvršavanju Budžeta, kojim se uređuje struktura prihoda i primitaka, te rashoda i izdataka budžeta i njegovo izvršavanje, prioriteti plaćanja, obim zaduživanja i izdavanje garancija, upravljanje dugom, te finansijskom i nefinansijskom imovinom, prava i obaveze korisnika budžetskih sredstava, ovlaštenja Vlade Kantona, Ministarstva</w:t>
      </w:r>
      <w:r>
        <w:rPr>
          <w:rFonts w:ascii="Times New Roman" w:hAnsi="Times New Roman" w:cs="Times New Roman"/>
          <w:sz w:val="22"/>
          <w:szCs w:val="22"/>
        </w:rPr>
        <w:t xml:space="preserve"> finansija,</w:t>
      </w:r>
      <w:r w:rsidRPr="00163104">
        <w:rPr>
          <w:rFonts w:ascii="Times New Roman" w:hAnsi="Times New Roman" w:cs="Times New Roman"/>
          <w:sz w:val="22"/>
          <w:szCs w:val="22"/>
        </w:rPr>
        <w:t xml:space="preserve"> i </w:t>
      </w:r>
      <w:r>
        <w:rPr>
          <w:rFonts w:ascii="Times New Roman" w:hAnsi="Times New Roman" w:cs="Times New Roman"/>
          <w:sz w:val="22"/>
          <w:szCs w:val="22"/>
        </w:rPr>
        <w:t>M</w:t>
      </w:r>
      <w:r w:rsidRPr="00163104">
        <w:rPr>
          <w:rFonts w:ascii="Times New Roman" w:hAnsi="Times New Roman" w:cs="Times New Roman"/>
          <w:sz w:val="22"/>
          <w:szCs w:val="22"/>
        </w:rPr>
        <w:t>inistra finansija u izvršavanju Budžeta za tekuću godinu, kazne za neispunjenje obaveza, te druga pitanja vezana za izvršavanje Budžeta.</w:t>
      </w:r>
    </w:p>
    <w:p w:rsidR="00250BCA" w:rsidRDefault="00250BCA" w:rsidP="00250BCA">
      <w:pPr>
        <w:pStyle w:val="Default"/>
        <w:jc w:val="center"/>
        <w:rPr>
          <w:rFonts w:ascii="Times New Roman" w:hAnsi="Times New Roman" w:cs="Times New Roman"/>
          <w:b/>
          <w:bCs/>
          <w:sz w:val="22"/>
          <w:szCs w:val="22"/>
        </w:rPr>
      </w:pPr>
    </w:p>
    <w:p w:rsidR="00250BCA" w:rsidRPr="00590471" w:rsidRDefault="00250BCA" w:rsidP="00250BCA">
      <w:pPr>
        <w:pStyle w:val="Default"/>
        <w:jc w:val="center"/>
        <w:rPr>
          <w:rFonts w:ascii="Times New Roman" w:hAnsi="Times New Roman" w:cs="Times New Roman"/>
          <w:b/>
          <w:bCs/>
          <w:sz w:val="22"/>
          <w:szCs w:val="22"/>
        </w:rPr>
      </w:pPr>
      <w:r>
        <w:rPr>
          <w:rFonts w:ascii="Times New Roman" w:hAnsi="Times New Roman" w:cs="Times New Roman"/>
          <w:b/>
          <w:bCs/>
          <w:sz w:val="22"/>
          <w:szCs w:val="22"/>
        </w:rPr>
        <w:t>Č</w:t>
      </w:r>
      <w:r w:rsidRPr="00590471">
        <w:rPr>
          <w:rFonts w:ascii="Times New Roman" w:hAnsi="Times New Roman" w:cs="Times New Roman"/>
          <w:b/>
          <w:bCs/>
          <w:sz w:val="22"/>
          <w:szCs w:val="22"/>
        </w:rPr>
        <w:t>lan 8.</w:t>
      </w:r>
    </w:p>
    <w:p w:rsidR="00250BCA" w:rsidRPr="00590471" w:rsidRDefault="00250BCA" w:rsidP="00250BCA">
      <w:pPr>
        <w:pStyle w:val="Default"/>
        <w:jc w:val="center"/>
        <w:rPr>
          <w:rFonts w:ascii="Times New Roman" w:hAnsi="Times New Roman" w:cs="Times New Roman"/>
          <w:sz w:val="22"/>
          <w:szCs w:val="22"/>
        </w:rPr>
      </w:pPr>
      <w:r w:rsidRPr="00590471">
        <w:rPr>
          <w:rFonts w:ascii="Times New Roman" w:hAnsi="Times New Roman" w:cs="Times New Roman"/>
          <w:b/>
          <w:bCs/>
          <w:sz w:val="22"/>
          <w:szCs w:val="22"/>
        </w:rPr>
        <w:t>(Donošenje novih propisa)</w:t>
      </w:r>
    </w:p>
    <w:p w:rsidR="00250BCA" w:rsidRPr="00590471" w:rsidRDefault="00250BCA" w:rsidP="00250BCA">
      <w:pPr>
        <w:pStyle w:val="Default"/>
        <w:numPr>
          <w:ilvl w:val="0"/>
          <w:numId w:val="26"/>
        </w:numPr>
        <w:jc w:val="both"/>
        <w:rPr>
          <w:rFonts w:ascii="Times New Roman" w:hAnsi="Times New Roman" w:cs="Times New Roman"/>
          <w:sz w:val="22"/>
          <w:szCs w:val="22"/>
        </w:rPr>
      </w:pPr>
      <w:r w:rsidRPr="00590471">
        <w:rPr>
          <w:rFonts w:ascii="Times New Roman" w:hAnsi="Times New Roman" w:cs="Times New Roman"/>
          <w:sz w:val="22"/>
          <w:szCs w:val="22"/>
        </w:rPr>
        <w:t xml:space="preserve">Prijedlozi zakona i drugih propisa i akata planiranja moraju sadržavati </w:t>
      </w:r>
      <w:r>
        <w:rPr>
          <w:rFonts w:ascii="Times New Roman" w:hAnsi="Times New Roman" w:cs="Times New Roman"/>
          <w:sz w:val="22"/>
          <w:szCs w:val="22"/>
        </w:rPr>
        <w:t xml:space="preserve">izjavu o </w:t>
      </w:r>
      <w:r w:rsidRPr="00590471">
        <w:rPr>
          <w:rFonts w:ascii="Times New Roman" w:hAnsi="Times New Roman" w:cs="Times New Roman"/>
          <w:sz w:val="22"/>
          <w:szCs w:val="22"/>
        </w:rPr>
        <w:t>fiskaln</w:t>
      </w:r>
      <w:r>
        <w:rPr>
          <w:rFonts w:ascii="Times New Roman" w:hAnsi="Times New Roman" w:cs="Times New Roman"/>
          <w:sz w:val="22"/>
          <w:szCs w:val="22"/>
        </w:rPr>
        <w:t>oj</w:t>
      </w:r>
      <w:r w:rsidRPr="00590471">
        <w:rPr>
          <w:rFonts w:ascii="Times New Roman" w:hAnsi="Times New Roman" w:cs="Times New Roman"/>
          <w:sz w:val="22"/>
          <w:szCs w:val="22"/>
        </w:rPr>
        <w:t xml:space="preserve"> procjen</w:t>
      </w:r>
      <w:r>
        <w:rPr>
          <w:rFonts w:ascii="Times New Roman" w:hAnsi="Times New Roman" w:cs="Times New Roman"/>
          <w:sz w:val="22"/>
          <w:szCs w:val="22"/>
        </w:rPr>
        <w:t>i</w:t>
      </w:r>
      <w:r w:rsidRPr="00590471">
        <w:rPr>
          <w:rFonts w:ascii="Times New Roman" w:hAnsi="Times New Roman" w:cs="Times New Roman"/>
          <w:sz w:val="22"/>
          <w:szCs w:val="22"/>
        </w:rPr>
        <w:t xml:space="preserve"> posljedica na Budžet iz koje se mora vidjeti povećavaju li se ili smanjuju prihodi ili rashodi Budžeta. </w:t>
      </w:r>
      <w:r>
        <w:rPr>
          <w:rFonts w:ascii="Times New Roman" w:hAnsi="Times New Roman" w:cs="Times New Roman"/>
          <w:sz w:val="22"/>
          <w:szCs w:val="22"/>
        </w:rPr>
        <w:t xml:space="preserve"> </w:t>
      </w:r>
    </w:p>
    <w:p w:rsidR="00250BCA" w:rsidRPr="00590471" w:rsidRDefault="00250BCA" w:rsidP="00250BCA">
      <w:pPr>
        <w:pStyle w:val="Default"/>
        <w:rPr>
          <w:rFonts w:ascii="Times New Roman" w:hAnsi="Times New Roman" w:cs="Times New Roman"/>
          <w:sz w:val="22"/>
          <w:szCs w:val="22"/>
        </w:rPr>
      </w:pPr>
      <w:r w:rsidRPr="00590471">
        <w:rPr>
          <w:rFonts w:ascii="Times New Roman" w:hAnsi="Times New Roman" w:cs="Times New Roman"/>
          <w:sz w:val="22"/>
          <w:szCs w:val="22"/>
        </w:rPr>
        <w:t xml:space="preserve">        (2)  </w:t>
      </w:r>
      <w:r>
        <w:rPr>
          <w:rFonts w:ascii="Times New Roman" w:hAnsi="Times New Roman" w:cs="Times New Roman"/>
          <w:sz w:val="22"/>
          <w:szCs w:val="22"/>
        </w:rPr>
        <w:t>Izjava o fiskalnoj procjeni</w:t>
      </w:r>
      <w:r w:rsidRPr="00590471">
        <w:rPr>
          <w:rFonts w:ascii="Times New Roman" w:hAnsi="Times New Roman" w:cs="Times New Roman"/>
          <w:sz w:val="22"/>
          <w:szCs w:val="22"/>
        </w:rPr>
        <w:t xml:space="preserve"> posljedica na Budžet mora obuhvatiti: </w:t>
      </w:r>
    </w:p>
    <w:p w:rsidR="00250BCA" w:rsidRPr="00590471" w:rsidRDefault="00250BCA" w:rsidP="00250BCA">
      <w:pPr>
        <w:pStyle w:val="Default"/>
        <w:spacing w:after="20"/>
        <w:rPr>
          <w:rFonts w:ascii="Times New Roman" w:hAnsi="Times New Roman" w:cs="Times New Roman"/>
          <w:sz w:val="22"/>
          <w:szCs w:val="22"/>
        </w:rPr>
      </w:pPr>
      <w:r>
        <w:rPr>
          <w:rFonts w:ascii="Times New Roman" w:hAnsi="Times New Roman" w:cs="Times New Roman"/>
          <w:sz w:val="22"/>
          <w:szCs w:val="22"/>
        </w:rPr>
        <w:t xml:space="preserve">           </w:t>
      </w:r>
      <w:r w:rsidRPr="00590471">
        <w:rPr>
          <w:rFonts w:ascii="Times New Roman" w:hAnsi="Times New Roman" w:cs="Times New Roman"/>
          <w:sz w:val="22"/>
          <w:szCs w:val="22"/>
        </w:rPr>
        <w:t xml:space="preserve">1. predviđene prihode i rashode, te primitke i izdatke Budžeta za budžetsku godinu i za dvije naredne godine; </w:t>
      </w:r>
    </w:p>
    <w:p w:rsidR="00250BCA" w:rsidRPr="00590471" w:rsidRDefault="00250BCA" w:rsidP="00250BCA">
      <w:pPr>
        <w:pStyle w:val="Default"/>
        <w:spacing w:after="20"/>
        <w:rPr>
          <w:rFonts w:ascii="Times New Roman" w:hAnsi="Times New Roman" w:cs="Times New Roman"/>
          <w:sz w:val="22"/>
          <w:szCs w:val="22"/>
        </w:rPr>
      </w:pPr>
      <w:r>
        <w:rPr>
          <w:rFonts w:ascii="Times New Roman" w:hAnsi="Times New Roman" w:cs="Times New Roman"/>
          <w:sz w:val="22"/>
          <w:szCs w:val="22"/>
        </w:rPr>
        <w:t xml:space="preserve">           </w:t>
      </w:r>
      <w:r w:rsidRPr="00590471">
        <w:rPr>
          <w:rFonts w:ascii="Times New Roman" w:hAnsi="Times New Roman" w:cs="Times New Roman"/>
          <w:sz w:val="22"/>
          <w:szCs w:val="22"/>
        </w:rPr>
        <w:t xml:space="preserve">2. prijedloge za pokrivanje povećanih rashoda i izdataka Budžeta; </w:t>
      </w:r>
    </w:p>
    <w:p w:rsidR="00250BCA" w:rsidRPr="00590471" w:rsidRDefault="00250BCA" w:rsidP="00250BCA">
      <w:pPr>
        <w:pStyle w:val="Default"/>
        <w:spacing w:after="20"/>
        <w:rPr>
          <w:rFonts w:ascii="Times New Roman" w:hAnsi="Times New Roman" w:cs="Times New Roman"/>
          <w:sz w:val="22"/>
          <w:szCs w:val="22"/>
        </w:rPr>
      </w:pPr>
      <w:r>
        <w:rPr>
          <w:rFonts w:ascii="Times New Roman" w:hAnsi="Times New Roman" w:cs="Times New Roman"/>
          <w:sz w:val="22"/>
          <w:szCs w:val="22"/>
        </w:rPr>
        <w:t xml:space="preserve">           </w:t>
      </w:r>
      <w:r w:rsidRPr="00590471">
        <w:rPr>
          <w:rFonts w:ascii="Times New Roman" w:hAnsi="Times New Roman" w:cs="Times New Roman"/>
          <w:sz w:val="22"/>
          <w:szCs w:val="22"/>
        </w:rPr>
        <w:t xml:space="preserve">3. prijedloge za pokrivanje smanjenih prihoda i primitaka; </w:t>
      </w:r>
    </w:p>
    <w:p w:rsidR="00250BCA" w:rsidRPr="00590471" w:rsidRDefault="00250BCA" w:rsidP="00250BCA">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590471">
        <w:rPr>
          <w:rFonts w:ascii="Times New Roman" w:hAnsi="Times New Roman" w:cs="Times New Roman"/>
          <w:sz w:val="22"/>
          <w:szCs w:val="22"/>
        </w:rPr>
        <w:t xml:space="preserve">4. mišljenje Ministarstva finansija. </w:t>
      </w:r>
    </w:p>
    <w:p w:rsidR="00250BCA" w:rsidRPr="00590471" w:rsidRDefault="00250BCA" w:rsidP="00250BCA">
      <w:pPr>
        <w:pStyle w:val="BodyText"/>
        <w:ind w:left="480"/>
        <w:jc w:val="both"/>
        <w:rPr>
          <w:rFonts w:ascii="Times New Roman" w:hAnsi="Times New Roman" w:cs="Times New Roman"/>
          <w:b/>
          <w:bCs/>
          <w:sz w:val="22"/>
          <w:szCs w:val="22"/>
          <w:lang w:val="bs-Latn-BA"/>
        </w:rPr>
      </w:pPr>
      <w:r w:rsidRPr="00590471">
        <w:rPr>
          <w:rFonts w:ascii="Times New Roman" w:hAnsi="Times New Roman" w:cs="Times New Roman"/>
          <w:sz w:val="22"/>
          <w:szCs w:val="22"/>
        </w:rPr>
        <w:t>(3)</w:t>
      </w:r>
      <w:r>
        <w:rPr>
          <w:rFonts w:ascii="Times New Roman" w:hAnsi="Times New Roman" w:cs="Times New Roman"/>
          <w:sz w:val="22"/>
          <w:szCs w:val="22"/>
        </w:rPr>
        <w:t xml:space="preserve"> </w:t>
      </w:r>
      <w:r w:rsidRPr="00590471">
        <w:rPr>
          <w:rFonts w:ascii="Times New Roman" w:hAnsi="Times New Roman" w:cs="Times New Roman"/>
          <w:sz w:val="22"/>
          <w:szCs w:val="22"/>
        </w:rPr>
        <w:t xml:space="preserve">Ako se tokom godine donesu zakoni i drugi propisi i akti planiranja </w:t>
      </w:r>
      <w:proofErr w:type="gramStart"/>
      <w:r w:rsidRPr="00590471">
        <w:rPr>
          <w:rFonts w:ascii="Times New Roman" w:hAnsi="Times New Roman" w:cs="Times New Roman"/>
          <w:sz w:val="22"/>
          <w:szCs w:val="22"/>
        </w:rPr>
        <w:t>na</w:t>
      </w:r>
      <w:proofErr w:type="gramEnd"/>
      <w:r w:rsidRPr="00590471">
        <w:rPr>
          <w:rFonts w:ascii="Times New Roman" w:hAnsi="Times New Roman" w:cs="Times New Roman"/>
          <w:sz w:val="22"/>
          <w:szCs w:val="22"/>
        </w:rPr>
        <w:t xml:space="preserve"> osnovu kojih nastaju nove obaveze za Budžet, sredstva će se osigurati u budžetu za sljedeću budžetsku godinu u skladu sa projekcijama i mogućnostima.</w:t>
      </w:r>
    </w:p>
    <w:p w:rsidR="00250BCA" w:rsidRPr="00590471" w:rsidRDefault="00250BCA" w:rsidP="00250BCA">
      <w:pPr>
        <w:pStyle w:val="BodyText"/>
        <w:jc w:val="both"/>
        <w:rPr>
          <w:rFonts w:ascii="Times New Roman" w:hAnsi="Times New Roman" w:cs="Times New Roman"/>
          <w:b/>
          <w:bCs/>
          <w:sz w:val="22"/>
          <w:szCs w:val="22"/>
          <w:lang w:val="bs-Latn-BA"/>
        </w:rPr>
      </w:pPr>
    </w:p>
    <w:p w:rsidR="00250BCA" w:rsidRPr="00590471" w:rsidRDefault="00250BCA" w:rsidP="00250BCA">
      <w:pPr>
        <w:pStyle w:val="Default"/>
        <w:rPr>
          <w:rFonts w:ascii="Times New Roman" w:hAnsi="Times New Roman" w:cs="Times New Roman"/>
          <w:b/>
          <w:sz w:val="22"/>
          <w:szCs w:val="22"/>
        </w:rPr>
      </w:pPr>
      <w:r w:rsidRPr="00590471">
        <w:rPr>
          <w:rFonts w:ascii="Times New Roman" w:hAnsi="Times New Roman" w:cs="Times New Roman"/>
          <w:b/>
          <w:sz w:val="22"/>
          <w:szCs w:val="22"/>
        </w:rPr>
        <w:t xml:space="preserve">III - SADRŽAJ BUDŽETA  </w:t>
      </w:r>
    </w:p>
    <w:p w:rsidR="00250BCA" w:rsidRPr="00590471" w:rsidRDefault="00250BCA" w:rsidP="00250BCA">
      <w:pPr>
        <w:pStyle w:val="Default"/>
        <w:rPr>
          <w:rFonts w:ascii="Times New Roman" w:hAnsi="Times New Roman" w:cs="Times New Roman"/>
          <w:b/>
          <w:sz w:val="22"/>
          <w:szCs w:val="22"/>
        </w:rPr>
      </w:pPr>
    </w:p>
    <w:p w:rsidR="00250BCA" w:rsidRPr="00590471" w:rsidRDefault="00250BCA" w:rsidP="00250BCA">
      <w:pPr>
        <w:pStyle w:val="Default"/>
        <w:jc w:val="center"/>
        <w:rPr>
          <w:rFonts w:ascii="Times New Roman" w:hAnsi="Times New Roman" w:cs="Times New Roman"/>
          <w:b/>
          <w:bCs/>
          <w:sz w:val="22"/>
          <w:szCs w:val="22"/>
        </w:rPr>
      </w:pPr>
      <w:r w:rsidRPr="00590471">
        <w:rPr>
          <w:rFonts w:ascii="Times New Roman" w:hAnsi="Times New Roman" w:cs="Times New Roman"/>
          <w:b/>
          <w:bCs/>
          <w:sz w:val="22"/>
          <w:szCs w:val="22"/>
        </w:rPr>
        <w:t>Član 9.</w:t>
      </w:r>
    </w:p>
    <w:p w:rsidR="00250BCA" w:rsidRPr="00590471" w:rsidRDefault="00250BCA" w:rsidP="00250BCA">
      <w:pPr>
        <w:pStyle w:val="BodyText"/>
        <w:jc w:val="center"/>
        <w:rPr>
          <w:rFonts w:ascii="Times New Roman" w:hAnsi="Times New Roman" w:cs="Times New Roman"/>
          <w:sz w:val="22"/>
          <w:szCs w:val="22"/>
        </w:rPr>
      </w:pPr>
      <w:r w:rsidRPr="00590471">
        <w:rPr>
          <w:rFonts w:ascii="Times New Roman" w:hAnsi="Times New Roman" w:cs="Times New Roman"/>
          <w:b/>
          <w:bCs/>
          <w:sz w:val="22"/>
          <w:szCs w:val="22"/>
          <w:lang w:val="bs-Latn-BA"/>
        </w:rPr>
        <w:t>(Struktura Budžeta)</w:t>
      </w:r>
    </w:p>
    <w:p w:rsidR="00250BCA" w:rsidRPr="00590471" w:rsidRDefault="00250BCA" w:rsidP="00250BCA">
      <w:pPr>
        <w:pStyle w:val="Default"/>
        <w:numPr>
          <w:ilvl w:val="0"/>
          <w:numId w:val="27"/>
        </w:numPr>
        <w:jc w:val="both"/>
        <w:rPr>
          <w:rFonts w:ascii="Times New Roman" w:hAnsi="Times New Roman" w:cs="Times New Roman"/>
          <w:sz w:val="22"/>
          <w:szCs w:val="22"/>
        </w:rPr>
      </w:pPr>
      <w:r w:rsidRPr="00590471">
        <w:rPr>
          <w:rFonts w:ascii="Times New Roman" w:hAnsi="Times New Roman" w:cs="Times New Roman"/>
          <w:sz w:val="22"/>
          <w:szCs w:val="22"/>
        </w:rPr>
        <w:t xml:space="preserve">Budžet se sastoji od općeg i posebnog dijela i kapitalnog budžeta. </w:t>
      </w:r>
    </w:p>
    <w:p w:rsidR="00250BCA" w:rsidRPr="00590471" w:rsidRDefault="00250BCA" w:rsidP="00250BCA">
      <w:pPr>
        <w:pStyle w:val="Default"/>
        <w:numPr>
          <w:ilvl w:val="0"/>
          <w:numId w:val="27"/>
        </w:numPr>
        <w:jc w:val="both"/>
        <w:rPr>
          <w:rFonts w:ascii="Times New Roman" w:hAnsi="Times New Roman" w:cs="Times New Roman"/>
          <w:sz w:val="22"/>
          <w:szCs w:val="22"/>
        </w:rPr>
      </w:pPr>
      <w:r w:rsidRPr="00590471">
        <w:rPr>
          <w:rFonts w:ascii="Times New Roman" w:hAnsi="Times New Roman" w:cs="Times New Roman"/>
          <w:sz w:val="22"/>
          <w:szCs w:val="22"/>
        </w:rPr>
        <w:t>Opći dio Budžeta ĉini Raĉun prihoda i rashoda, Ra</w:t>
      </w:r>
      <w:r>
        <w:rPr>
          <w:rFonts w:ascii="Times New Roman" w:hAnsi="Times New Roman" w:cs="Times New Roman"/>
          <w:sz w:val="22"/>
          <w:szCs w:val="22"/>
        </w:rPr>
        <w:t>č</w:t>
      </w:r>
      <w:r w:rsidRPr="00590471">
        <w:rPr>
          <w:rFonts w:ascii="Times New Roman" w:hAnsi="Times New Roman" w:cs="Times New Roman"/>
          <w:sz w:val="22"/>
          <w:szCs w:val="22"/>
        </w:rPr>
        <w:t>un kapitalnih primitaka i izdataka i Ra</w:t>
      </w:r>
      <w:r>
        <w:rPr>
          <w:rFonts w:ascii="Times New Roman" w:hAnsi="Times New Roman" w:cs="Times New Roman"/>
          <w:sz w:val="22"/>
          <w:szCs w:val="22"/>
        </w:rPr>
        <w:t>č</w:t>
      </w:r>
      <w:r w:rsidRPr="00590471">
        <w:rPr>
          <w:rFonts w:ascii="Times New Roman" w:hAnsi="Times New Roman" w:cs="Times New Roman"/>
          <w:sz w:val="22"/>
          <w:szCs w:val="22"/>
        </w:rPr>
        <w:t xml:space="preserve">un finansiranja. </w:t>
      </w:r>
    </w:p>
    <w:p w:rsidR="00250BCA" w:rsidRPr="00590471" w:rsidRDefault="00250BCA" w:rsidP="00250BCA">
      <w:pPr>
        <w:pStyle w:val="Default"/>
        <w:numPr>
          <w:ilvl w:val="0"/>
          <w:numId w:val="27"/>
        </w:numPr>
        <w:jc w:val="both"/>
        <w:rPr>
          <w:rFonts w:ascii="Times New Roman" w:hAnsi="Times New Roman" w:cs="Times New Roman"/>
          <w:sz w:val="22"/>
          <w:szCs w:val="22"/>
        </w:rPr>
      </w:pPr>
      <w:r w:rsidRPr="00590471">
        <w:rPr>
          <w:rFonts w:ascii="Times New Roman" w:hAnsi="Times New Roman" w:cs="Times New Roman"/>
          <w:sz w:val="22"/>
          <w:szCs w:val="22"/>
        </w:rPr>
        <w:t xml:space="preserve">Posebni dio Budžeta sastoji se od plana rashoda i izdataka  korisnika, iskazanih po vrstama, raspoređenih u tekuće izdatke i kapitalne investicije. </w:t>
      </w:r>
    </w:p>
    <w:p w:rsidR="00250BCA" w:rsidRDefault="00250BCA" w:rsidP="00250BCA">
      <w:pPr>
        <w:pStyle w:val="Default"/>
        <w:numPr>
          <w:ilvl w:val="0"/>
          <w:numId w:val="27"/>
        </w:numPr>
        <w:jc w:val="both"/>
        <w:rPr>
          <w:rFonts w:ascii="Times New Roman" w:hAnsi="Times New Roman" w:cs="Times New Roman"/>
          <w:sz w:val="22"/>
          <w:szCs w:val="22"/>
        </w:rPr>
      </w:pPr>
      <w:r w:rsidRPr="00590471">
        <w:rPr>
          <w:rFonts w:ascii="Times New Roman" w:hAnsi="Times New Roman" w:cs="Times New Roman"/>
          <w:sz w:val="22"/>
          <w:szCs w:val="22"/>
        </w:rPr>
        <w:t xml:space="preserve">Kapitalni budžet ĉine izdvajanja za kapitalne investicije po godinama i po izvorima finansiranja. </w:t>
      </w:r>
    </w:p>
    <w:p w:rsidR="00250BCA" w:rsidRDefault="00250BCA" w:rsidP="00250BCA">
      <w:pPr>
        <w:pStyle w:val="Default"/>
        <w:jc w:val="both"/>
        <w:rPr>
          <w:rFonts w:ascii="Times New Roman" w:hAnsi="Times New Roman" w:cs="Times New Roman"/>
          <w:sz w:val="22"/>
          <w:szCs w:val="22"/>
        </w:rPr>
      </w:pPr>
    </w:p>
    <w:p w:rsidR="00250BCA" w:rsidRPr="00590471" w:rsidRDefault="00250BCA" w:rsidP="00250BCA">
      <w:pPr>
        <w:pStyle w:val="Default"/>
        <w:jc w:val="center"/>
        <w:rPr>
          <w:rFonts w:ascii="Times New Roman" w:hAnsi="Times New Roman" w:cs="Times New Roman"/>
          <w:b/>
          <w:bCs/>
          <w:sz w:val="22"/>
          <w:szCs w:val="22"/>
        </w:rPr>
      </w:pPr>
      <w:r w:rsidRPr="00590471">
        <w:rPr>
          <w:rFonts w:ascii="Times New Roman" w:hAnsi="Times New Roman" w:cs="Times New Roman"/>
          <w:b/>
          <w:bCs/>
          <w:sz w:val="22"/>
          <w:szCs w:val="22"/>
        </w:rPr>
        <w:t>Član 10.</w:t>
      </w:r>
    </w:p>
    <w:p w:rsidR="00250BCA" w:rsidRPr="00590471" w:rsidRDefault="00250BCA" w:rsidP="00250BCA">
      <w:pPr>
        <w:pStyle w:val="BodyText"/>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(Budžetska klasifikacija)</w:t>
      </w:r>
    </w:p>
    <w:p w:rsidR="00250BCA" w:rsidRDefault="00250BCA" w:rsidP="00250BCA">
      <w:pPr>
        <w:pStyle w:val="BodyText"/>
        <w:jc w:val="both"/>
        <w:rPr>
          <w:rFonts w:ascii="Times New Roman" w:hAnsi="Times New Roman" w:cs="Times New Roman"/>
          <w:sz w:val="22"/>
          <w:szCs w:val="22"/>
        </w:rPr>
      </w:pPr>
      <w:r w:rsidRPr="00590471">
        <w:rPr>
          <w:rFonts w:ascii="Times New Roman" w:hAnsi="Times New Roman" w:cs="Times New Roman"/>
          <w:sz w:val="22"/>
          <w:szCs w:val="22"/>
        </w:rPr>
        <w:t xml:space="preserve">             Prihodi, primici, rashodi i izdaci </w:t>
      </w:r>
      <w:proofErr w:type="gramStart"/>
      <w:r w:rsidRPr="00590471">
        <w:rPr>
          <w:rFonts w:ascii="Times New Roman" w:hAnsi="Times New Roman" w:cs="Times New Roman"/>
          <w:sz w:val="22"/>
          <w:szCs w:val="22"/>
        </w:rPr>
        <w:t>Budžeta  iskazuju</w:t>
      </w:r>
      <w:proofErr w:type="gramEnd"/>
      <w:r w:rsidRPr="00590471">
        <w:rPr>
          <w:rFonts w:ascii="Times New Roman" w:hAnsi="Times New Roman" w:cs="Times New Roman"/>
          <w:sz w:val="22"/>
          <w:szCs w:val="22"/>
        </w:rPr>
        <w:t xml:space="preserve"> se prema budžetskim klasifikacijama.</w:t>
      </w:r>
    </w:p>
    <w:p w:rsidR="00250BCA" w:rsidRDefault="00250BCA" w:rsidP="00250BCA">
      <w:pPr>
        <w:pStyle w:val="BodyText"/>
        <w:jc w:val="both"/>
        <w:rPr>
          <w:rFonts w:ascii="Times New Roman" w:hAnsi="Times New Roman" w:cs="Times New Roman"/>
          <w:sz w:val="22"/>
          <w:szCs w:val="22"/>
        </w:rPr>
      </w:pPr>
    </w:p>
    <w:p w:rsidR="00250BCA" w:rsidRPr="00590471" w:rsidRDefault="00250BCA" w:rsidP="00250BCA">
      <w:pPr>
        <w:pStyle w:val="Default"/>
        <w:rPr>
          <w:rFonts w:ascii="Times New Roman" w:hAnsi="Times New Roman" w:cs="Times New Roman"/>
          <w:sz w:val="22"/>
          <w:szCs w:val="22"/>
        </w:rPr>
      </w:pPr>
      <w:r w:rsidRPr="00590471">
        <w:rPr>
          <w:rFonts w:ascii="Times New Roman" w:hAnsi="Times New Roman" w:cs="Times New Roman"/>
          <w:b/>
          <w:sz w:val="22"/>
          <w:szCs w:val="22"/>
        </w:rPr>
        <w:t xml:space="preserve">IV – IZRADA BUDŽETA </w:t>
      </w:r>
      <w:r w:rsidRPr="00590471">
        <w:rPr>
          <w:rFonts w:ascii="Times New Roman" w:hAnsi="Times New Roman" w:cs="Times New Roman"/>
          <w:b/>
          <w:bCs/>
          <w:sz w:val="22"/>
          <w:szCs w:val="22"/>
        </w:rPr>
        <w:t xml:space="preserve"> </w:t>
      </w:r>
    </w:p>
    <w:p w:rsidR="00250BCA" w:rsidRPr="00590471" w:rsidRDefault="00250BCA" w:rsidP="00250BCA">
      <w:pPr>
        <w:pStyle w:val="Default"/>
        <w:jc w:val="center"/>
        <w:rPr>
          <w:rFonts w:ascii="Times New Roman" w:hAnsi="Times New Roman" w:cs="Times New Roman"/>
          <w:b/>
          <w:bCs/>
          <w:sz w:val="22"/>
          <w:szCs w:val="22"/>
        </w:rPr>
      </w:pPr>
      <w:r w:rsidRPr="00590471">
        <w:rPr>
          <w:rFonts w:ascii="Times New Roman" w:hAnsi="Times New Roman" w:cs="Times New Roman"/>
          <w:b/>
          <w:bCs/>
          <w:sz w:val="22"/>
          <w:szCs w:val="22"/>
        </w:rPr>
        <w:t>Član 11.</w:t>
      </w:r>
    </w:p>
    <w:p w:rsidR="00250BCA" w:rsidRPr="00590471" w:rsidRDefault="00250BCA" w:rsidP="00250BCA">
      <w:pPr>
        <w:pStyle w:val="Default"/>
        <w:jc w:val="center"/>
        <w:rPr>
          <w:rFonts w:ascii="Times New Roman" w:hAnsi="Times New Roman" w:cs="Times New Roman"/>
          <w:sz w:val="22"/>
          <w:szCs w:val="22"/>
        </w:rPr>
      </w:pPr>
      <w:r w:rsidRPr="00590471">
        <w:rPr>
          <w:rFonts w:ascii="Times New Roman" w:hAnsi="Times New Roman" w:cs="Times New Roman"/>
          <w:b/>
          <w:bCs/>
          <w:sz w:val="22"/>
          <w:szCs w:val="22"/>
        </w:rPr>
        <w:t>( Budžetski kalendar)</w:t>
      </w:r>
    </w:p>
    <w:p w:rsidR="00250BCA" w:rsidRDefault="00250BCA" w:rsidP="00250BCA">
      <w:pPr>
        <w:pStyle w:val="Default"/>
        <w:rPr>
          <w:rFonts w:ascii="Times New Roman" w:hAnsi="Times New Roman" w:cs="Times New Roman"/>
          <w:sz w:val="22"/>
          <w:szCs w:val="22"/>
        </w:rPr>
      </w:pPr>
      <w:r w:rsidRPr="00590471">
        <w:rPr>
          <w:rFonts w:ascii="Times New Roman" w:hAnsi="Times New Roman" w:cs="Times New Roman"/>
          <w:sz w:val="22"/>
          <w:szCs w:val="22"/>
        </w:rPr>
        <w:t xml:space="preserve">            Budžet se priprema i usvaja prema budžetskom kalendaru. </w:t>
      </w:r>
    </w:p>
    <w:p w:rsidR="00250BCA" w:rsidRDefault="00250BCA" w:rsidP="00250BCA">
      <w:pPr>
        <w:pStyle w:val="Default"/>
        <w:rPr>
          <w:rFonts w:ascii="Times New Roman" w:hAnsi="Times New Roman" w:cs="Times New Roman"/>
          <w:sz w:val="22"/>
          <w:szCs w:val="22"/>
        </w:rPr>
      </w:pPr>
    </w:p>
    <w:p w:rsidR="00250BCA" w:rsidRPr="00590471" w:rsidRDefault="00250BCA" w:rsidP="00250BCA">
      <w:pPr>
        <w:pStyle w:val="Default"/>
        <w:rPr>
          <w:rFonts w:ascii="Times New Roman" w:hAnsi="Times New Roman" w:cs="Times New Roman"/>
          <w:b/>
          <w:bCs/>
          <w:sz w:val="22"/>
          <w:szCs w:val="22"/>
        </w:rPr>
      </w:pPr>
    </w:p>
    <w:p w:rsidR="00250BCA" w:rsidRPr="00590471" w:rsidRDefault="00250BCA" w:rsidP="00250BCA">
      <w:pPr>
        <w:pStyle w:val="BodyText"/>
        <w:jc w:val="both"/>
        <w:rPr>
          <w:rFonts w:ascii="Times New Roman" w:hAnsi="Times New Roman" w:cs="Times New Roman"/>
          <w:b/>
          <w:bCs/>
          <w:sz w:val="22"/>
          <w:szCs w:val="22"/>
          <w:lang w:val="bs-Latn-BA"/>
        </w:rPr>
      </w:pPr>
    </w:p>
    <w:p w:rsidR="00250BCA" w:rsidRPr="00590471" w:rsidRDefault="00250BCA" w:rsidP="00250BCA">
      <w:pPr>
        <w:pStyle w:val="BodyText"/>
        <w:jc w:val="center"/>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lastRenderedPageBreak/>
        <w:t>Član 12.</w:t>
      </w:r>
    </w:p>
    <w:p w:rsidR="00250BCA" w:rsidRPr="00590471" w:rsidRDefault="00250BCA" w:rsidP="00250BCA">
      <w:pPr>
        <w:pStyle w:val="BodyText"/>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(Dokument okvirnog budžeta)</w:t>
      </w:r>
    </w:p>
    <w:p w:rsidR="00250BCA" w:rsidRPr="00590471" w:rsidRDefault="00250BCA" w:rsidP="00250BCA">
      <w:pPr>
        <w:pStyle w:val="Default"/>
        <w:numPr>
          <w:ilvl w:val="0"/>
          <w:numId w:val="28"/>
        </w:numPr>
        <w:jc w:val="both"/>
        <w:rPr>
          <w:rFonts w:ascii="Times New Roman" w:hAnsi="Times New Roman" w:cs="Times New Roman"/>
          <w:sz w:val="22"/>
          <w:szCs w:val="22"/>
        </w:rPr>
      </w:pPr>
      <w:r w:rsidRPr="00590471">
        <w:rPr>
          <w:rFonts w:ascii="Times New Roman" w:hAnsi="Times New Roman" w:cs="Times New Roman"/>
          <w:sz w:val="22"/>
          <w:szCs w:val="22"/>
        </w:rPr>
        <w:t xml:space="preserve">Dokument okvirnog budžeta (u daljem tekstu:DOB) je akt koji sadrži makroekonomske projekcije i prognoze budžetskih sredstava i izdataka za naredne tri godine i na kojem se zasniva priprema i izrada budžeta. </w:t>
      </w:r>
    </w:p>
    <w:p w:rsidR="00250BCA" w:rsidRPr="00590471" w:rsidRDefault="00250BCA" w:rsidP="00250BCA">
      <w:pPr>
        <w:pStyle w:val="Default"/>
        <w:numPr>
          <w:ilvl w:val="0"/>
          <w:numId w:val="28"/>
        </w:numPr>
        <w:jc w:val="both"/>
        <w:rPr>
          <w:rFonts w:ascii="Times New Roman" w:hAnsi="Times New Roman" w:cs="Times New Roman"/>
          <w:sz w:val="22"/>
          <w:szCs w:val="22"/>
        </w:rPr>
      </w:pPr>
      <w:r w:rsidRPr="00590471">
        <w:rPr>
          <w:rFonts w:ascii="Times New Roman" w:hAnsi="Times New Roman" w:cs="Times New Roman"/>
          <w:sz w:val="22"/>
          <w:szCs w:val="22"/>
        </w:rPr>
        <w:t>Postupak pripreme  i izrade DOB-a provodi se po proceduri i u rokovima utvrđenim Zakonom o budžetima u Federaciji BiH („Službene novine Federacije BiH”, br.102/13</w:t>
      </w:r>
      <w:r>
        <w:rPr>
          <w:rFonts w:ascii="Times New Roman" w:hAnsi="Times New Roman" w:cs="Times New Roman"/>
          <w:sz w:val="22"/>
          <w:szCs w:val="22"/>
        </w:rPr>
        <w:t>,9/14, 13/14, 8/15,  91/15, 102/15, 104/16, 5/18, 11/19 i 99/19</w:t>
      </w:r>
      <w:r w:rsidRPr="00590471">
        <w:rPr>
          <w:rFonts w:ascii="Times New Roman" w:hAnsi="Times New Roman" w:cs="Times New Roman"/>
          <w:sz w:val="22"/>
          <w:szCs w:val="22"/>
        </w:rPr>
        <w:t>),</w:t>
      </w:r>
      <w:r>
        <w:rPr>
          <w:rFonts w:ascii="Times New Roman" w:hAnsi="Times New Roman" w:cs="Times New Roman"/>
          <w:sz w:val="22"/>
          <w:szCs w:val="22"/>
        </w:rPr>
        <w:t xml:space="preserve"> </w:t>
      </w:r>
      <w:r w:rsidRPr="00590471">
        <w:rPr>
          <w:rFonts w:ascii="Times New Roman" w:hAnsi="Times New Roman" w:cs="Times New Roman"/>
          <w:sz w:val="22"/>
          <w:szCs w:val="22"/>
        </w:rPr>
        <w:t>(u daljem tekstu:</w:t>
      </w:r>
      <w:r>
        <w:rPr>
          <w:rFonts w:ascii="Times New Roman" w:hAnsi="Times New Roman" w:cs="Times New Roman"/>
          <w:sz w:val="22"/>
          <w:szCs w:val="22"/>
        </w:rPr>
        <w:t xml:space="preserve"> Federalni z</w:t>
      </w:r>
      <w:r w:rsidRPr="00590471">
        <w:rPr>
          <w:rFonts w:ascii="Times New Roman" w:hAnsi="Times New Roman" w:cs="Times New Roman"/>
          <w:sz w:val="22"/>
          <w:szCs w:val="22"/>
        </w:rPr>
        <w:t xml:space="preserve">akon). </w:t>
      </w:r>
    </w:p>
    <w:p w:rsidR="00250BCA" w:rsidRPr="00590471" w:rsidRDefault="00250BCA" w:rsidP="00250BCA">
      <w:pPr>
        <w:pStyle w:val="Default"/>
        <w:numPr>
          <w:ilvl w:val="0"/>
          <w:numId w:val="28"/>
        </w:numPr>
        <w:jc w:val="both"/>
        <w:rPr>
          <w:rFonts w:ascii="Times New Roman" w:hAnsi="Times New Roman" w:cs="Times New Roman"/>
          <w:sz w:val="22"/>
          <w:szCs w:val="22"/>
        </w:rPr>
      </w:pPr>
      <w:r w:rsidRPr="00590471">
        <w:rPr>
          <w:rFonts w:ascii="Times New Roman" w:hAnsi="Times New Roman" w:cs="Times New Roman"/>
          <w:sz w:val="22"/>
          <w:szCs w:val="22"/>
        </w:rPr>
        <w:t>Trogodišnje planiranje budžeta obaveza je za sve korisnike</w:t>
      </w:r>
      <w:r>
        <w:rPr>
          <w:rFonts w:ascii="Times New Roman" w:hAnsi="Times New Roman" w:cs="Times New Roman"/>
          <w:sz w:val="22"/>
          <w:szCs w:val="22"/>
        </w:rPr>
        <w:t>.</w:t>
      </w:r>
      <w:r w:rsidRPr="00590471">
        <w:rPr>
          <w:rFonts w:ascii="Times New Roman" w:hAnsi="Times New Roman" w:cs="Times New Roman"/>
          <w:sz w:val="22"/>
          <w:szCs w:val="22"/>
        </w:rPr>
        <w:t xml:space="preserve"> </w:t>
      </w:r>
    </w:p>
    <w:p w:rsidR="00250BCA" w:rsidRPr="00590471" w:rsidRDefault="00250BCA" w:rsidP="00250BCA">
      <w:pPr>
        <w:pStyle w:val="BodyText"/>
        <w:numPr>
          <w:ilvl w:val="0"/>
          <w:numId w:val="28"/>
        </w:numPr>
        <w:jc w:val="both"/>
        <w:rPr>
          <w:rFonts w:ascii="Times New Roman" w:hAnsi="Times New Roman" w:cs="Times New Roman"/>
          <w:b/>
          <w:bCs/>
          <w:sz w:val="22"/>
          <w:szCs w:val="22"/>
          <w:lang w:val="bs-Latn-BA"/>
        </w:rPr>
      </w:pPr>
      <w:r w:rsidRPr="00590471">
        <w:rPr>
          <w:rFonts w:ascii="Times New Roman" w:hAnsi="Times New Roman" w:cs="Times New Roman"/>
          <w:sz w:val="22"/>
          <w:szCs w:val="22"/>
        </w:rPr>
        <w:t xml:space="preserve"> Uz DOB se kao aneks dokumentu prilažu i trogodišnji finansijski planovi javnih preduzeća kod kojih je uĉešće javnih prihoda u ukupnim prihodima više od 50%, kao i preduzeća za koja je Ministarstvo</w:t>
      </w:r>
      <w:r>
        <w:rPr>
          <w:rFonts w:ascii="Times New Roman" w:hAnsi="Times New Roman" w:cs="Times New Roman"/>
          <w:sz w:val="22"/>
          <w:szCs w:val="22"/>
        </w:rPr>
        <w:t xml:space="preserve"> </w:t>
      </w:r>
      <w:proofErr w:type="gramStart"/>
      <w:r>
        <w:rPr>
          <w:rFonts w:ascii="Times New Roman" w:hAnsi="Times New Roman" w:cs="Times New Roman"/>
          <w:sz w:val="22"/>
          <w:szCs w:val="22"/>
        </w:rPr>
        <w:t>finansija</w:t>
      </w:r>
      <w:r w:rsidRPr="00590471">
        <w:rPr>
          <w:rFonts w:ascii="Times New Roman" w:hAnsi="Times New Roman" w:cs="Times New Roman"/>
          <w:sz w:val="22"/>
          <w:szCs w:val="22"/>
        </w:rPr>
        <w:t xml:space="preserve">  izdalo</w:t>
      </w:r>
      <w:proofErr w:type="gramEnd"/>
      <w:r w:rsidRPr="00590471">
        <w:rPr>
          <w:rFonts w:ascii="Times New Roman" w:hAnsi="Times New Roman" w:cs="Times New Roman"/>
          <w:sz w:val="22"/>
          <w:szCs w:val="22"/>
        </w:rPr>
        <w:t xml:space="preserve"> garancije za zaduživanje.</w:t>
      </w:r>
    </w:p>
    <w:p w:rsidR="00250BCA" w:rsidRPr="00590471" w:rsidRDefault="00250BCA" w:rsidP="00250BCA">
      <w:pPr>
        <w:pStyle w:val="BodyText"/>
        <w:jc w:val="both"/>
        <w:rPr>
          <w:rFonts w:ascii="Times New Roman" w:hAnsi="Times New Roman" w:cs="Times New Roman"/>
          <w:b/>
          <w:bCs/>
          <w:sz w:val="22"/>
          <w:szCs w:val="22"/>
          <w:lang w:val="bs-Latn-BA"/>
        </w:rPr>
      </w:pPr>
    </w:p>
    <w:p w:rsidR="00250BCA" w:rsidRPr="00590471" w:rsidRDefault="00250BCA" w:rsidP="00250BCA">
      <w:pPr>
        <w:pStyle w:val="BodyText"/>
        <w:jc w:val="center"/>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13.</w:t>
      </w:r>
    </w:p>
    <w:p w:rsidR="00250BCA" w:rsidRPr="00590471" w:rsidRDefault="00250BCA" w:rsidP="00250BCA">
      <w:pPr>
        <w:pStyle w:val="BodyText"/>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(Smjernice ekonomske i fiskalne politike)</w:t>
      </w:r>
    </w:p>
    <w:p w:rsidR="00250BCA" w:rsidRPr="004019CC" w:rsidRDefault="00250BCA" w:rsidP="00250BCA">
      <w:pPr>
        <w:pStyle w:val="Default"/>
        <w:ind w:left="735"/>
        <w:jc w:val="both"/>
        <w:rPr>
          <w:rFonts w:ascii="Times New Roman" w:hAnsi="Times New Roman" w:cs="Times New Roman"/>
          <w:color w:val="auto"/>
          <w:sz w:val="22"/>
          <w:szCs w:val="22"/>
        </w:rPr>
      </w:pPr>
    </w:p>
    <w:p w:rsidR="00250BCA" w:rsidRPr="00590471" w:rsidRDefault="00766FC1" w:rsidP="00766FC1">
      <w:pPr>
        <w:pStyle w:val="Default"/>
        <w:ind w:left="720"/>
        <w:jc w:val="both"/>
        <w:rPr>
          <w:rFonts w:ascii="Times New Roman" w:hAnsi="Times New Roman" w:cs="Times New Roman"/>
          <w:sz w:val="22"/>
          <w:szCs w:val="22"/>
        </w:rPr>
      </w:pPr>
      <w:r>
        <w:rPr>
          <w:rFonts w:ascii="Times New Roman" w:hAnsi="Times New Roman" w:cs="Times New Roman"/>
          <w:sz w:val="22"/>
          <w:szCs w:val="22"/>
        </w:rPr>
        <w:t xml:space="preserve">(1) </w:t>
      </w:r>
      <w:r w:rsidR="00250BCA" w:rsidRPr="00590471">
        <w:rPr>
          <w:rFonts w:ascii="Times New Roman" w:hAnsi="Times New Roman" w:cs="Times New Roman"/>
          <w:sz w:val="22"/>
          <w:szCs w:val="22"/>
        </w:rPr>
        <w:t xml:space="preserve"> Vlada Kantona  na prijedlog Ministarstva </w:t>
      </w:r>
      <w:r w:rsidR="00250BCA">
        <w:rPr>
          <w:rFonts w:ascii="Times New Roman" w:hAnsi="Times New Roman" w:cs="Times New Roman"/>
          <w:sz w:val="22"/>
          <w:szCs w:val="22"/>
        </w:rPr>
        <w:t>finansija</w:t>
      </w:r>
      <w:r w:rsidR="00250BCA" w:rsidRPr="00590471">
        <w:rPr>
          <w:rFonts w:ascii="Times New Roman" w:hAnsi="Times New Roman" w:cs="Times New Roman"/>
          <w:sz w:val="22"/>
          <w:szCs w:val="22"/>
        </w:rPr>
        <w:t xml:space="preserve"> donosi smjernice ekonomske i fiskalne politike za trogodišnji period. </w:t>
      </w:r>
    </w:p>
    <w:p w:rsidR="00250BCA" w:rsidRPr="00590471" w:rsidRDefault="00250BCA" w:rsidP="00766FC1">
      <w:pPr>
        <w:pStyle w:val="Default"/>
        <w:numPr>
          <w:ilvl w:val="0"/>
          <w:numId w:val="26"/>
        </w:numPr>
        <w:rPr>
          <w:rFonts w:ascii="Times New Roman" w:hAnsi="Times New Roman" w:cs="Times New Roman"/>
          <w:sz w:val="22"/>
          <w:szCs w:val="22"/>
        </w:rPr>
      </w:pPr>
      <w:r w:rsidRPr="00590471">
        <w:rPr>
          <w:rFonts w:ascii="Times New Roman" w:hAnsi="Times New Roman" w:cs="Times New Roman"/>
          <w:sz w:val="22"/>
          <w:szCs w:val="22"/>
        </w:rPr>
        <w:t xml:space="preserve">Smjernice sadrže: </w:t>
      </w:r>
    </w:p>
    <w:p w:rsidR="00250BCA" w:rsidRPr="00590471" w:rsidRDefault="00250BCA" w:rsidP="00766FC1">
      <w:pPr>
        <w:pStyle w:val="Default"/>
        <w:numPr>
          <w:ilvl w:val="1"/>
          <w:numId w:val="26"/>
        </w:numPr>
        <w:spacing w:after="20"/>
        <w:rPr>
          <w:rFonts w:ascii="Times New Roman" w:hAnsi="Times New Roman" w:cs="Times New Roman"/>
          <w:sz w:val="22"/>
          <w:szCs w:val="22"/>
        </w:rPr>
      </w:pPr>
      <w:r w:rsidRPr="00590471">
        <w:rPr>
          <w:rFonts w:ascii="Times New Roman" w:hAnsi="Times New Roman" w:cs="Times New Roman"/>
          <w:sz w:val="22"/>
          <w:szCs w:val="22"/>
        </w:rPr>
        <w:t xml:space="preserve">strateške ciljeve ekonomske i fiskalne politike </w:t>
      </w:r>
      <w:r>
        <w:rPr>
          <w:rFonts w:ascii="Times New Roman" w:hAnsi="Times New Roman" w:cs="Times New Roman"/>
          <w:sz w:val="22"/>
          <w:szCs w:val="22"/>
        </w:rPr>
        <w:t>K</w:t>
      </w:r>
      <w:r w:rsidRPr="00590471">
        <w:rPr>
          <w:rFonts w:ascii="Times New Roman" w:hAnsi="Times New Roman" w:cs="Times New Roman"/>
          <w:sz w:val="22"/>
          <w:szCs w:val="22"/>
        </w:rPr>
        <w:t xml:space="preserve">antona; </w:t>
      </w:r>
    </w:p>
    <w:p w:rsidR="00250BCA" w:rsidRPr="00590471" w:rsidRDefault="00250BCA" w:rsidP="00766FC1">
      <w:pPr>
        <w:pStyle w:val="Default"/>
        <w:numPr>
          <w:ilvl w:val="1"/>
          <w:numId w:val="26"/>
        </w:numPr>
        <w:spacing w:after="20"/>
        <w:rPr>
          <w:rFonts w:ascii="Times New Roman" w:hAnsi="Times New Roman" w:cs="Times New Roman"/>
          <w:sz w:val="22"/>
          <w:szCs w:val="22"/>
        </w:rPr>
      </w:pPr>
      <w:r w:rsidRPr="00590471">
        <w:rPr>
          <w:rFonts w:ascii="Times New Roman" w:hAnsi="Times New Roman" w:cs="Times New Roman"/>
          <w:sz w:val="22"/>
          <w:szCs w:val="22"/>
        </w:rPr>
        <w:t xml:space="preserve">osnovne makroekonomske pokazatelje </w:t>
      </w:r>
      <w:r>
        <w:rPr>
          <w:rFonts w:ascii="Times New Roman" w:hAnsi="Times New Roman" w:cs="Times New Roman"/>
          <w:sz w:val="22"/>
          <w:szCs w:val="22"/>
        </w:rPr>
        <w:t>K</w:t>
      </w:r>
      <w:r w:rsidRPr="00590471">
        <w:rPr>
          <w:rFonts w:ascii="Times New Roman" w:hAnsi="Times New Roman" w:cs="Times New Roman"/>
          <w:sz w:val="22"/>
          <w:szCs w:val="22"/>
        </w:rPr>
        <w:t xml:space="preserve">kantona; </w:t>
      </w:r>
    </w:p>
    <w:p w:rsidR="00250BCA" w:rsidRPr="00590471" w:rsidRDefault="00250BCA" w:rsidP="00766FC1">
      <w:pPr>
        <w:pStyle w:val="Default"/>
        <w:numPr>
          <w:ilvl w:val="1"/>
          <w:numId w:val="26"/>
        </w:numPr>
        <w:spacing w:after="20"/>
        <w:rPr>
          <w:rFonts w:ascii="Times New Roman" w:hAnsi="Times New Roman" w:cs="Times New Roman"/>
          <w:sz w:val="22"/>
          <w:szCs w:val="22"/>
        </w:rPr>
      </w:pPr>
      <w:r w:rsidRPr="00590471">
        <w:rPr>
          <w:rFonts w:ascii="Times New Roman" w:hAnsi="Times New Roman" w:cs="Times New Roman"/>
          <w:sz w:val="22"/>
          <w:szCs w:val="22"/>
        </w:rPr>
        <w:t xml:space="preserve">osnovne pokazatelje ekonomske i fiskalne politike </w:t>
      </w:r>
      <w:r>
        <w:rPr>
          <w:rFonts w:ascii="Times New Roman" w:hAnsi="Times New Roman" w:cs="Times New Roman"/>
          <w:sz w:val="22"/>
          <w:szCs w:val="22"/>
        </w:rPr>
        <w:t>K</w:t>
      </w:r>
      <w:r w:rsidRPr="00590471">
        <w:rPr>
          <w:rFonts w:ascii="Times New Roman" w:hAnsi="Times New Roman" w:cs="Times New Roman"/>
          <w:sz w:val="22"/>
          <w:szCs w:val="22"/>
        </w:rPr>
        <w:t xml:space="preserve">antona, </w:t>
      </w:r>
    </w:p>
    <w:p w:rsidR="00250BCA" w:rsidRPr="00590471" w:rsidRDefault="00250BCA" w:rsidP="00766FC1">
      <w:pPr>
        <w:pStyle w:val="Default"/>
        <w:numPr>
          <w:ilvl w:val="1"/>
          <w:numId w:val="26"/>
        </w:numPr>
        <w:spacing w:after="20"/>
        <w:rPr>
          <w:rFonts w:ascii="Times New Roman" w:hAnsi="Times New Roman" w:cs="Times New Roman"/>
          <w:sz w:val="22"/>
          <w:szCs w:val="22"/>
        </w:rPr>
      </w:pPr>
      <w:r w:rsidRPr="00590471">
        <w:rPr>
          <w:rFonts w:ascii="Times New Roman" w:hAnsi="Times New Roman" w:cs="Times New Roman"/>
          <w:sz w:val="22"/>
          <w:szCs w:val="22"/>
        </w:rPr>
        <w:t xml:space="preserve">pretpostavke društvenog i privrednog razvoja za budžetsku i za sljedeće dvije godine; </w:t>
      </w:r>
    </w:p>
    <w:p w:rsidR="00250BCA" w:rsidRPr="00590471" w:rsidRDefault="00250BCA" w:rsidP="00766FC1">
      <w:pPr>
        <w:pStyle w:val="Default"/>
        <w:numPr>
          <w:ilvl w:val="1"/>
          <w:numId w:val="26"/>
        </w:numPr>
        <w:spacing w:after="20"/>
        <w:rPr>
          <w:rFonts w:ascii="Times New Roman" w:hAnsi="Times New Roman" w:cs="Times New Roman"/>
          <w:sz w:val="22"/>
          <w:szCs w:val="22"/>
        </w:rPr>
      </w:pPr>
      <w:r w:rsidRPr="00590471">
        <w:rPr>
          <w:rFonts w:ascii="Times New Roman" w:hAnsi="Times New Roman" w:cs="Times New Roman"/>
          <w:sz w:val="22"/>
          <w:szCs w:val="22"/>
        </w:rPr>
        <w:t xml:space="preserve">procjenu prihoda budžeta i </w:t>
      </w:r>
    </w:p>
    <w:p w:rsidR="00250BCA" w:rsidRPr="00590471" w:rsidRDefault="00250BCA" w:rsidP="00766FC1">
      <w:pPr>
        <w:pStyle w:val="Default"/>
        <w:numPr>
          <w:ilvl w:val="1"/>
          <w:numId w:val="26"/>
        </w:numPr>
        <w:rPr>
          <w:rFonts w:ascii="Times New Roman" w:hAnsi="Times New Roman" w:cs="Times New Roman"/>
          <w:sz w:val="22"/>
          <w:szCs w:val="22"/>
        </w:rPr>
      </w:pPr>
      <w:r w:rsidRPr="00590471">
        <w:rPr>
          <w:rFonts w:ascii="Times New Roman" w:hAnsi="Times New Roman" w:cs="Times New Roman"/>
          <w:sz w:val="22"/>
          <w:szCs w:val="22"/>
        </w:rPr>
        <w:t xml:space="preserve">predviđene promjene javnog duga i strategiju upravljanja javnim dugom. </w:t>
      </w:r>
    </w:p>
    <w:p w:rsidR="00250BCA" w:rsidRPr="00766FC1" w:rsidRDefault="00250BCA" w:rsidP="00766FC1">
      <w:pPr>
        <w:pStyle w:val="BodyText"/>
        <w:numPr>
          <w:ilvl w:val="0"/>
          <w:numId w:val="26"/>
        </w:numPr>
        <w:jc w:val="both"/>
        <w:rPr>
          <w:rFonts w:ascii="Times New Roman" w:hAnsi="Times New Roman" w:cs="Times New Roman"/>
          <w:b/>
          <w:bCs/>
          <w:sz w:val="22"/>
          <w:szCs w:val="22"/>
          <w:lang w:val="bs-Latn-BA"/>
        </w:rPr>
      </w:pPr>
      <w:r w:rsidRPr="00590471">
        <w:rPr>
          <w:rFonts w:ascii="Times New Roman" w:hAnsi="Times New Roman" w:cs="Times New Roman"/>
          <w:sz w:val="22"/>
          <w:szCs w:val="22"/>
        </w:rPr>
        <w:t xml:space="preserve">Prijedlog Smjernica iz stava </w:t>
      </w:r>
      <w:r>
        <w:rPr>
          <w:rFonts w:ascii="Times New Roman" w:hAnsi="Times New Roman" w:cs="Times New Roman"/>
          <w:sz w:val="22"/>
          <w:szCs w:val="22"/>
        </w:rPr>
        <w:t>(1)</w:t>
      </w:r>
      <w:r w:rsidRPr="00590471">
        <w:rPr>
          <w:rFonts w:ascii="Times New Roman" w:hAnsi="Times New Roman" w:cs="Times New Roman"/>
          <w:sz w:val="22"/>
          <w:szCs w:val="22"/>
        </w:rPr>
        <w:t xml:space="preserve"> ovog ĉlana Ministarstvo finansija dužno je dostaviti Vladi Kantona do 15. </w:t>
      </w:r>
      <w:proofErr w:type="gramStart"/>
      <w:r w:rsidRPr="00590471">
        <w:rPr>
          <w:rFonts w:ascii="Times New Roman" w:hAnsi="Times New Roman" w:cs="Times New Roman"/>
          <w:sz w:val="22"/>
          <w:szCs w:val="22"/>
        </w:rPr>
        <w:t>maja</w:t>
      </w:r>
      <w:proofErr w:type="gramEnd"/>
      <w:r w:rsidRPr="00590471">
        <w:rPr>
          <w:rFonts w:ascii="Times New Roman" w:hAnsi="Times New Roman" w:cs="Times New Roman"/>
          <w:sz w:val="22"/>
          <w:szCs w:val="22"/>
        </w:rPr>
        <w:t xml:space="preserve"> tekuće godine. Vlada Kantona donosi smjernice do 31. </w:t>
      </w:r>
      <w:proofErr w:type="gramStart"/>
      <w:r w:rsidRPr="00590471">
        <w:rPr>
          <w:rFonts w:ascii="Times New Roman" w:hAnsi="Times New Roman" w:cs="Times New Roman"/>
          <w:sz w:val="22"/>
          <w:szCs w:val="22"/>
        </w:rPr>
        <w:t>maja</w:t>
      </w:r>
      <w:proofErr w:type="gramEnd"/>
      <w:r w:rsidRPr="00590471">
        <w:rPr>
          <w:rFonts w:ascii="Times New Roman" w:hAnsi="Times New Roman" w:cs="Times New Roman"/>
          <w:sz w:val="22"/>
          <w:szCs w:val="22"/>
        </w:rPr>
        <w:t xml:space="preserve"> tekuće godine i bit će objavljene na web stranici </w:t>
      </w:r>
      <w:r>
        <w:rPr>
          <w:rFonts w:ascii="Times New Roman" w:hAnsi="Times New Roman" w:cs="Times New Roman"/>
          <w:sz w:val="22"/>
          <w:szCs w:val="22"/>
        </w:rPr>
        <w:t>Vlade Kantona</w:t>
      </w:r>
      <w:r w:rsidRPr="00590471">
        <w:rPr>
          <w:rFonts w:ascii="Times New Roman" w:hAnsi="Times New Roman" w:cs="Times New Roman"/>
          <w:sz w:val="22"/>
          <w:szCs w:val="22"/>
        </w:rPr>
        <w:t>.</w:t>
      </w:r>
    </w:p>
    <w:p w:rsidR="00766FC1" w:rsidRPr="00590471" w:rsidRDefault="00766FC1" w:rsidP="00766FC1">
      <w:pPr>
        <w:pStyle w:val="BodyText"/>
        <w:ind w:left="840"/>
        <w:jc w:val="both"/>
        <w:rPr>
          <w:rFonts w:ascii="Times New Roman" w:hAnsi="Times New Roman" w:cs="Times New Roman"/>
          <w:b/>
          <w:bCs/>
          <w:sz w:val="22"/>
          <w:szCs w:val="22"/>
          <w:lang w:val="bs-Latn-BA"/>
        </w:rPr>
      </w:pPr>
    </w:p>
    <w:p w:rsidR="00250BCA" w:rsidRPr="00590471" w:rsidRDefault="00250BCA" w:rsidP="00250BCA">
      <w:pPr>
        <w:pStyle w:val="BodyText"/>
        <w:jc w:val="center"/>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14.</w:t>
      </w:r>
    </w:p>
    <w:p w:rsidR="00250BCA" w:rsidRPr="00590471" w:rsidRDefault="00250BCA" w:rsidP="00250BCA">
      <w:pPr>
        <w:pStyle w:val="BodyText"/>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(Usvajanje DOB-a)</w:t>
      </w:r>
    </w:p>
    <w:p w:rsidR="00250BCA" w:rsidRPr="00590471" w:rsidRDefault="00250BCA" w:rsidP="00250BCA">
      <w:pPr>
        <w:pStyle w:val="Default"/>
        <w:numPr>
          <w:ilvl w:val="0"/>
          <w:numId w:val="30"/>
        </w:numPr>
        <w:jc w:val="both"/>
        <w:rPr>
          <w:rFonts w:ascii="Times New Roman" w:hAnsi="Times New Roman" w:cs="Times New Roman"/>
          <w:sz w:val="22"/>
          <w:szCs w:val="22"/>
        </w:rPr>
      </w:pPr>
      <w:r w:rsidRPr="00590471">
        <w:rPr>
          <w:rFonts w:ascii="Times New Roman" w:hAnsi="Times New Roman" w:cs="Times New Roman"/>
          <w:sz w:val="22"/>
          <w:szCs w:val="22"/>
        </w:rPr>
        <w:t xml:space="preserve">Na osnovu prijedloga prioriteta  korisnika za izradu DOB-a Ministarstvo finansija priprema DOB i dostavlja Vladi Kantona do 15. juna. </w:t>
      </w:r>
    </w:p>
    <w:p w:rsidR="00250BCA" w:rsidRPr="00163104" w:rsidRDefault="00250BCA" w:rsidP="00250BCA">
      <w:pPr>
        <w:pStyle w:val="BodyText"/>
        <w:numPr>
          <w:ilvl w:val="0"/>
          <w:numId w:val="30"/>
        </w:numPr>
        <w:jc w:val="both"/>
        <w:rPr>
          <w:rFonts w:ascii="Times New Roman" w:hAnsi="Times New Roman" w:cs="Times New Roman"/>
          <w:b/>
          <w:bCs/>
          <w:sz w:val="22"/>
          <w:szCs w:val="22"/>
          <w:lang w:val="bs-Latn-BA"/>
        </w:rPr>
      </w:pPr>
      <w:r w:rsidRPr="00163104">
        <w:rPr>
          <w:rFonts w:ascii="Times New Roman" w:hAnsi="Times New Roman" w:cs="Times New Roman"/>
          <w:sz w:val="22"/>
          <w:szCs w:val="22"/>
        </w:rPr>
        <w:t xml:space="preserve">Vlada </w:t>
      </w:r>
      <w:proofErr w:type="gramStart"/>
      <w:r w:rsidRPr="00163104">
        <w:rPr>
          <w:rFonts w:ascii="Times New Roman" w:hAnsi="Times New Roman" w:cs="Times New Roman"/>
          <w:sz w:val="22"/>
          <w:szCs w:val="22"/>
        </w:rPr>
        <w:t>Kantona  razmatra</w:t>
      </w:r>
      <w:proofErr w:type="gramEnd"/>
      <w:r w:rsidRPr="00163104">
        <w:rPr>
          <w:rFonts w:ascii="Times New Roman" w:hAnsi="Times New Roman" w:cs="Times New Roman"/>
          <w:sz w:val="22"/>
          <w:szCs w:val="22"/>
        </w:rPr>
        <w:t xml:space="preserve"> i usvaja DOB do 30. </w:t>
      </w:r>
      <w:proofErr w:type="gramStart"/>
      <w:r w:rsidRPr="00163104">
        <w:rPr>
          <w:rFonts w:ascii="Times New Roman" w:hAnsi="Times New Roman" w:cs="Times New Roman"/>
          <w:sz w:val="22"/>
          <w:szCs w:val="22"/>
        </w:rPr>
        <w:t>juna</w:t>
      </w:r>
      <w:proofErr w:type="gramEnd"/>
      <w:r w:rsidRPr="00163104">
        <w:rPr>
          <w:rFonts w:ascii="Times New Roman" w:hAnsi="Times New Roman" w:cs="Times New Roman"/>
          <w:sz w:val="22"/>
          <w:szCs w:val="22"/>
        </w:rPr>
        <w:t xml:space="preserve"> tekuće godine, zajedno sa srednjoro</w:t>
      </w:r>
      <w:r w:rsidR="00084C6F">
        <w:rPr>
          <w:rFonts w:ascii="Times New Roman" w:hAnsi="Times New Roman" w:cs="Times New Roman"/>
          <w:sz w:val="22"/>
          <w:szCs w:val="22"/>
        </w:rPr>
        <w:t>č</w:t>
      </w:r>
      <w:r w:rsidRPr="00163104">
        <w:rPr>
          <w:rFonts w:ascii="Times New Roman" w:hAnsi="Times New Roman" w:cs="Times New Roman"/>
          <w:sz w:val="22"/>
          <w:szCs w:val="22"/>
        </w:rPr>
        <w:t xml:space="preserve">nim okvirom rashoda za tri godine, nakon </w:t>
      </w:r>
      <w:r w:rsidR="00766FC1">
        <w:rPr>
          <w:rFonts w:ascii="Times New Roman" w:hAnsi="Times New Roman" w:cs="Times New Roman"/>
          <w:sz w:val="22"/>
          <w:szCs w:val="22"/>
        </w:rPr>
        <w:t>č</w:t>
      </w:r>
      <w:r w:rsidRPr="00163104">
        <w:rPr>
          <w:rFonts w:ascii="Times New Roman" w:hAnsi="Times New Roman" w:cs="Times New Roman"/>
          <w:sz w:val="22"/>
          <w:szCs w:val="22"/>
        </w:rPr>
        <w:t>ega se DOB dostavlja Skupštini Kantona kao informacija i objavljuje na web stranici Ministarstva finansija.</w:t>
      </w:r>
    </w:p>
    <w:p w:rsidR="00250BCA" w:rsidRPr="00590471" w:rsidRDefault="00250BCA" w:rsidP="00250BCA">
      <w:pPr>
        <w:pStyle w:val="BodyText"/>
        <w:jc w:val="both"/>
        <w:rPr>
          <w:rFonts w:ascii="Times New Roman" w:hAnsi="Times New Roman" w:cs="Times New Roman"/>
          <w:b/>
          <w:bCs/>
          <w:sz w:val="22"/>
          <w:szCs w:val="22"/>
          <w:lang w:val="bs-Latn-BA"/>
        </w:rPr>
      </w:pPr>
    </w:p>
    <w:p w:rsidR="00250BCA" w:rsidRPr="00590471" w:rsidRDefault="00250BCA" w:rsidP="00250BCA">
      <w:pPr>
        <w:pStyle w:val="BodyText"/>
        <w:jc w:val="center"/>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15.</w:t>
      </w:r>
    </w:p>
    <w:p w:rsidR="00250BCA" w:rsidRPr="00590471" w:rsidRDefault="00250BCA" w:rsidP="00250BCA">
      <w:pPr>
        <w:pStyle w:val="BodyText"/>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(Podnošenje budžetskih zahtjeva)</w:t>
      </w:r>
    </w:p>
    <w:p w:rsidR="00250BCA" w:rsidRDefault="00250BCA" w:rsidP="00250BCA">
      <w:pPr>
        <w:pStyle w:val="BodyText"/>
        <w:jc w:val="both"/>
        <w:rPr>
          <w:rFonts w:ascii="Times New Roman" w:hAnsi="Times New Roman" w:cs="Times New Roman"/>
          <w:sz w:val="22"/>
          <w:szCs w:val="22"/>
        </w:rPr>
      </w:pPr>
      <w:r w:rsidRPr="00590471">
        <w:rPr>
          <w:rFonts w:ascii="Times New Roman" w:hAnsi="Times New Roman" w:cs="Times New Roman"/>
          <w:sz w:val="22"/>
          <w:szCs w:val="22"/>
        </w:rPr>
        <w:t xml:space="preserve">            Za podnošenje budžetskih zahtjeva </w:t>
      </w:r>
      <w:proofErr w:type="gramStart"/>
      <w:r w:rsidRPr="00590471">
        <w:rPr>
          <w:rFonts w:ascii="Times New Roman" w:hAnsi="Times New Roman" w:cs="Times New Roman"/>
          <w:sz w:val="22"/>
          <w:szCs w:val="22"/>
        </w:rPr>
        <w:t>na</w:t>
      </w:r>
      <w:proofErr w:type="gramEnd"/>
      <w:r w:rsidRPr="00590471">
        <w:rPr>
          <w:rFonts w:ascii="Times New Roman" w:hAnsi="Times New Roman" w:cs="Times New Roman"/>
          <w:sz w:val="22"/>
          <w:szCs w:val="22"/>
        </w:rPr>
        <w:t xml:space="preserve"> osnovu Smjernica ekonomske </w:t>
      </w:r>
      <w:r>
        <w:rPr>
          <w:rFonts w:ascii="Times New Roman" w:hAnsi="Times New Roman" w:cs="Times New Roman"/>
          <w:sz w:val="22"/>
          <w:szCs w:val="22"/>
        </w:rPr>
        <w:t>i</w:t>
      </w:r>
      <w:r w:rsidRPr="00590471">
        <w:rPr>
          <w:rFonts w:ascii="Times New Roman" w:hAnsi="Times New Roman" w:cs="Times New Roman"/>
          <w:sz w:val="22"/>
          <w:szCs w:val="22"/>
        </w:rPr>
        <w:t xml:space="preserve"> fiskalne politike iz člana 13. </w:t>
      </w:r>
      <w:proofErr w:type="gramStart"/>
      <w:r w:rsidRPr="00590471">
        <w:rPr>
          <w:rFonts w:ascii="Times New Roman" w:hAnsi="Times New Roman" w:cs="Times New Roman"/>
          <w:sz w:val="22"/>
          <w:szCs w:val="22"/>
        </w:rPr>
        <w:t>ovog</w:t>
      </w:r>
      <w:proofErr w:type="gramEnd"/>
      <w:r w:rsidRPr="00590471">
        <w:rPr>
          <w:rFonts w:ascii="Times New Roman" w:hAnsi="Times New Roman" w:cs="Times New Roman"/>
          <w:sz w:val="22"/>
          <w:szCs w:val="22"/>
        </w:rPr>
        <w:t xml:space="preserve"> zakona, sadržaj budžeta </w:t>
      </w:r>
      <w:r>
        <w:rPr>
          <w:rFonts w:ascii="Times New Roman" w:hAnsi="Times New Roman" w:cs="Times New Roman"/>
          <w:sz w:val="22"/>
          <w:szCs w:val="22"/>
        </w:rPr>
        <w:t>i</w:t>
      </w:r>
      <w:r w:rsidRPr="00590471">
        <w:rPr>
          <w:rFonts w:ascii="Times New Roman" w:hAnsi="Times New Roman" w:cs="Times New Roman"/>
          <w:sz w:val="22"/>
          <w:szCs w:val="22"/>
        </w:rPr>
        <w:t xml:space="preserve"> programe javnih investicija </w:t>
      </w:r>
      <w:r>
        <w:rPr>
          <w:rFonts w:ascii="Times New Roman" w:hAnsi="Times New Roman" w:cs="Times New Roman"/>
          <w:sz w:val="22"/>
          <w:szCs w:val="22"/>
        </w:rPr>
        <w:t>K</w:t>
      </w:r>
      <w:r w:rsidRPr="00590471">
        <w:rPr>
          <w:rFonts w:ascii="Times New Roman" w:hAnsi="Times New Roman" w:cs="Times New Roman"/>
          <w:sz w:val="22"/>
          <w:szCs w:val="22"/>
        </w:rPr>
        <w:t xml:space="preserve">antona primjenjuju se odredbe  </w:t>
      </w:r>
      <w:r>
        <w:rPr>
          <w:rFonts w:ascii="Times New Roman" w:hAnsi="Times New Roman" w:cs="Times New Roman"/>
          <w:sz w:val="22"/>
          <w:szCs w:val="22"/>
        </w:rPr>
        <w:t>Federalnog z</w:t>
      </w:r>
      <w:r w:rsidRPr="00590471">
        <w:rPr>
          <w:rFonts w:ascii="Times New Roman" w:hAnsi="Times New Roman" w:cs="Times New Roman"/>
          <w:sz w:val="22"/>
          <w:szCs w:val="22"/>
        </w:rPr>
        <w:t>akona kojim su uređena ova pitanja.</w:t>
      </w:r>
    </w:p>
    <w:p w:rsidR="00250BCA" w:rsidRDefault="00250BCA" w:rsidP="00250BCA">
      <w:pPr>
        <w:pStyle w:val="Default"/>
        <w:rPr>
          <w:rFonts w:ascii="Times New Roman" w:hAnsi="Times New Roman" w:cs="Times New Roman"/>
          <w:b/>
          <w:sz w:val="22"/>
          <w:szCs w:val="22"/>
        </w:rPr>
      </w:pPr>
    </w:p>
    <w:p w:rsidR="00250BCA" w:rsidRPr="00590471" w:rsidRDefault="00250BCA" w:rsidP="00250BCA">
      <w:pPr>
        <w:pStyle w:val="Default"/>
        <w:rPr>
          <w:rFonts w:ascii="Times New Roman" w:hAnsi="Times New Roman" w:cs="Times New Roman"/>
          <w:b/>
          <w:sz w:val="22"/>
          <w:szCs w:val="22"/>
        </w:rPr>
      </w:pPr>
      <w:r w:rsidRPr="00590471">
        <w:rPr>
          <w:rFonts w:ascii="Times New Roman" w:hAnsi="Times New Roman" w:cs="Times New Roman"/>
          <w:b/>
          <w:sz w:val="22"/>
          <w:szCs w:val="22"/>
        </w:rPr>
        <w:t xml:space="preserve">V </w:t>
      </w:r>
      <w:r>
        <w:rPr>
          <w:rFonts w:ascii="Times New Roman" w:hAnsi="Times New Roman" w:cs="Times New Roman"/>
          <w:b/>
          <w:sz w:val="22"/>
          <w:szCs w:val="22"/>
        </w:rPr>
        <w:t>–</w:t>
      </w:r>
      <w:r w:rsidRPr="00590471">
        <w:rPr>
          <w:rFonts w:ascii="Times New Roman" w:hAnsi="Times New Roman" w:cs="Times New Roman"/>
          <w:b/>
          <w:sz w:val="22"/>
          <w:szCs w:val="22"/>
        </w:rPr>
        <w:t xml:space="preserve"> </w:t>
      </w:r>
      <w:r>
        <w:rPr>
          <w:rFonts w:ascii="Times New Roman" w:hAnsi="Times New Roman" w:cs="Times New Roman"/>
          <w:b/>
          <w:sz w:val="22"/>
          <w:szCs w:val="22"/>
        </w:rPr>
        <w:t xml:space="preserve">USVAJANJE </w:t>
      </w:r>
      <w:r w:rsidRPr="00590471">
        <w:rPr>
          <w:rFonts w:ascii="Times New Roman" w:hAnsi="Times New Roman" w:cs="Times New Roman"/>
          <w:b/>
          <w:sz w:val="22"/>
          <w:szCs w:val="22"/>
        </w:rPr>
        <w:t xml:space="preserve"> BUDŽETA </w:t>
      </w:r>
    </w:p>
    <w:p w:rsidR="00250BCA" w:rsidRPr="00590471" w:rsidRDefault="00250BCA" w:rsidP="00250BCA">
      <w:pPr>
        <w:pStyle w:val="BodyText"/>
        <w:jc w:val="center"/>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16.</w:t>
      </w:r>
    </w:p>
    <w:p w:rsidR="00250BCA" w:rsidRPr="00590471" w:rsidRDefault="00250BCA" w:rsidP="00250BCA">
      <w:pPr>
        <w:pStyle w:val="BodyText"/>
        <w:jc w:val="center"/>
        <w:rPr>
          <w:rFonts w:ascii="Times New Roman" w:hAnsi="Times New Roman" w:cs="Times New Roman"/>
          <w:b/>
          <w:sz w:val="22"/>
          <w:szCs w:val="22"/>
        </w:rPr>
      </w:pPr>
      <w:r w:rsidRPr="00590471">
        <w:rPr>
          <w:rFonts w:ascii="Times New Roman" w:hAnsi="Times New Roman" w:cs="Times New Roman"/>
          <w:b/>
          <w:bCs/>
          <w:sz w:val="22"/>
          <w:szCs w:val="22"/>
          <w:lang w:val="bs-Latn-BA"/>
        </w:rPr>
        <w:t>(</w:t>
      </w:r>
      <w:r>
        <w:rPr>
          <w:rFonts w:ascii="Times New Roman" w:hAnsi="Times New Roman" w:cs="Times New Roman"/>
          <w:b/>
          <w:bCs/>
          <w:sz w:val="22"/>
          <w:szCs w:val="22"/>
          <w:lang w:val="bs-Latn-BA"/>
        </w:rPr>
        <w:t>Usvajanje</w:t>
      </w:r>
      <w:r w:rsidRPr="00590471">
        <w:rPr>
          <w:rFonts w:ascii="Times New Roman" w:hAnsi="Times New Roman" w:cs="Times New Roman"/>
          <w:b/>
          <w:bCs/>
          <w:sz w:val="22"/>
          <w:szCs w:val="22"/>
          <w:lang w:val="bs-Latn-BA"/>
        </w:rPr>
        <w:t xml:space="preserve"> budžeta)</w:t>
      </w:r>
    </w:p>
    <w:p w:rsidR="00250BCA" w:rsidRPr="00590471" w:rsidRDefault="00250BCA" w:rsidP="00250BCA">
      <w:pPr>
        <w:pStyle w:val="Default"/>
        <w:numPr>
          <w:ilvl w:val="0"/>
          <w:numId w:val="31"/>
        </w:numPr>
        <w:jc w:val="both"/>
        <w:rPr>
          <w:rFonts w:ascii="Times New Roman" w:hAnsi="Times New Roman" w:cs="Times New Roman"/>
          <w:sz w:val="22"/>
          <w:szCs w:val="22"/>
        </w:rPr>
      </w:pPr>
      <w:r w:rsidRPr="00590471">
        <w:rPr>
          <w:rFonts w:ascii="Times New Roman" w:hAnsi="Times New Roman" w:cs="Times New Roman"/>
          <w:sz w:val="22"/>
          <w:szCs w:val="22"/>
        </w:rPr>
        <w:t xml:space="preserve">Nakon razmatranja i utvrživanja od strane Vlade Kantona, </w:t>
      </w:r>
      <w:r>
        <w:rPr>
          <w:rFonts w:ascii="Times New Roman" w:hAnsi="Times New Roman" w:cs="Times New Roman"/>
          <w:sz w:val="22"/>
          <w:szCs w:val="22"/>
        </w:rPr>
        <w:t xml:space="preserve">Vlada Kantona </w:t>
      </w:r>
      <w:r w:rsidRPr="00590471">
        <w:rPr>
          <w:rFonts w:ascii="Times New Roman" w:hAnsi="Times New Roman" w:cs="Times New Roman"/>
          <w:sz w:val="22"/>
          <w:szCs w:val="22"/>
        </w:rPr>
        <w:t xml:space="preserve">dostavlja Skupštini Kantona </w:t>
      </w:r>
      <w:r>
        <w:rPr>
          <w:rFonts w:ascii="Times New Roman" w:hAnsi="Times New Roman" w:cs="Times New Roman"/>
          <w:sz w:val="22"/>
          <w:szCs w:val="22"/>
        </w:rPr>
        <w:t>nacrt</w:t>
      </w:r>
      <w:r w:rsidRPr="00590471">
        <w:rPr>
          <w:rFonts w:ascii="Times New Roman" w:hAnsi="Times New Roman" w:cs="Times New Roman"/>
          <w:sz w:val="22"/>
          <w:szCs w:val="22"/>
        </w:rPr>
        <w:t xml:space="preserve"> budžeta za sljedeću fiskalnu godinu, najkasnije do 5. novembra tekuće godine. </w:t>
      </w:r>
    </w:p>
    <w:p w:rsidR="00250BCA" w:rsidRPr="00590471" w:rsidRDefault="00250BCA" w:rsidP="00250BCA">
      <w:pPr>
        <w:pStyle w:val="Default"/>
        <w:numPr>
          <w:ilvl w:val="0"/>
          <w:numId w:val="31"/>
        </w:numPr>
        <w:jc w:val="both"/>
        <w:rPr>
          <w:rFonts w:ascii="Times New Roman" w:hAnsi="Times New Roman" w:cs="Times New Roman"/>
          <w:sz w:val="22"/>
          <w:szCs w:val="22"/>
        </w:rPr>
      </w:pPr>
      <w:r w:rsidRPr="00590471">
        <w:rPr>
          <w:rFonts w:ascii="Times New Roman" w:hAnsi="Times New Roman" w:cs="Times New Roman"/>
          <w:sz w:val="22"/>
          <w:szCs w:val="22"/>
        </w:rPr>
        <w:t xml:space="preserve">Uz </w:t>
      </w:r>
      <w:r>
        <w:rPr>
          <w:rFonts w:ascii="Times New Roman" w:hAnsi="Times New Roman" w:cs="Times New Roman"/>
          <w:sz w:val="22"/>
          <w:szCs w:val="22"/>
        </w:rPr>
        <w:t>nacrt</w:t>
      </w:r>
      <w:r w:rsidRPr="00590471">
        <w:rPr>
          <w:rFonts w:ascii="Times New Roman" w:hAnsi="Times New Roman" w:cs="Times New Roman"/>
          <w:sz w:val="22"/>
          <w:szCs w:val="22"/>
        </w:rPr>
        <w:t xml:space="preserve"> budžeta Skupštini Kantona se podnosi i DOB kao informacija. </w:t>
      </w:r>
    </w:p>
    <w:p w:rsidR="00250BCA" w:rsidRPr="00590471" w:rsidRDefault="00250BCA" w:rsidP="00250BCA">
      <w:pPr>
        <w:pStyle w:val="Default"/>
        <w:numPr>
          <w:ilvl w:val="0"/>
          <w:numId w:val="31"/>
        </w:numPr>
        <w:jc w:val="both"/>
        <w:rPr>
          <w:rFonts w:ascii="Times New Roman" w:hAnsi="Times New Roman" w:cs="Times New Roman"/>
          <w:sz w:val="22"/>
          <w:szCs w:val="22"/>
        </w:rPr>
      </w:pPr>
      <w:r w:rsidRPr="00590471">
        <w:rPr>
          <w:rFonts w:ascii="Times New Roman" w:hAnsi="Times New Roman" w:cs="Times New Roman"/>
          <w:sz w:val="22"/>
          <w:szCs w:val="22"/>
        </w:rPr>
        <w:t xml:space="preserve">Sve izmjene i dopune koje Skupština Kantona prihvati putem amandmana na predloženi budžet ne smiju preći iznos utvrđene gornje granice rashoda i izdataka. </w:t>
      </w:r>
    </w:p>
    <w:p w:rsidR="00250BCA" w:rsidRPr="00590471" w:rsidRDefault="00250BCA" w:rsidP="00250BCA">
      <w:pPr>
        <w:pStyle w:val="Default"/>
        <w:numPr>
          <w:ilvl w:val="0"/>
          <w:numId w:val="31"/>
        </w:numPr>
        <w:jc w:val="both"/>
        <w:rPr>
          <w:rFonts w:ascii="Times New Roman" w:hAnsi="Times New Roman" w:cs="Times New Roman"/>
          <w:sz w:val="22"/>
          <w:szCs w:val="22"/>
        </w:rPr>
      </w:pPr>
      <w:r w:rsidRPr="00590471">
        <w:rPr>
          <w:rFonts w:ascii="Times New Roman" w:hAnsi="Times New Roman" w:cs="Times New Roman"/>
          <w:sz w:val="22"/>
          <w:szCs w:val="22"/>
        </w:rPr>
        <w:lastRenderedPageBreak/>
        <w:t xml:space="preserve">Amandmani kojima se predlaže povećanje budžetskih rashoda i izdataka iznad iznosa utvrđenih                           Prijedlogom budžeta, mogu se prihvatiti pod uslovom da se istovremeno predloži smanjenje drugih rashoda i izdataka u posebnom dijelu budžeta. </w:t>
      </w:r>
    </w:p>
    <w:p w:rsidR="00250BCA" w:rsidRPr="00590471" w:rsidRDefault="00250BCA" w:rsidP="00250BCA">
      <w:pPr>
        <w:pStyle w:val="BodyText"/>
        <w:numPr>
          <w:ilvl w:val="0"/>
          <w:numId w:val="31"/>
        </w:numPr>
        <w:jc w:val="both"/>
        <w:rPr>
          <w:rFonts w:ascii="Times New Roman" w:hAnsi="Times New Roman" w:cs="Times New Roman"/>
          <w:b/>
          <w:bCs/>
          <w:sz w:val="22"/>
          <w:szCs w:val="22"/>
          <w:lang w:val="bs-Latn-BA"/>
        </w:rPr>
      </w:pPr>
      <w:r w:rsidRPr="00590471">
        <w:rPr>
          <w:rFonts w:ascii="Times New Roman" w:hAnsi="Times New Roman" w:cs="Times New Roman"/>
          <w:sz w:val="22"/>
          <w:szCs w:val="22"/>
        </w:rPr>
        <w:t xml:space="preserve"> Skupština </w:t>
      </w:r>
      <w:proofErr w:type="gramStart"/>
      <w:r w:rsidRPr="00590471">
        <w:rPr>
          <w:rFonts w:ascii="Times New Roman" w:hAnsi="Times New Roman" w:cs="Times New Roman"/>
          <w:sz w:val="22"/>
          <w:szCs w:val="22"/>
        </w:rPr>
        <w:t xml:space="preserve">Kantona  </w:t>
      </w:r>
      <w:r>
        <w:rPr>
          <w:rFonts w:ascii="Times New Roman" w:hAnsi="Times New Roman" w:cs="Times New Roman"/>
          <w:sz w:val="22"/>
          <w:szCs w:val="22"/>
        </w:rPr>
        <w:t>usvaja</w:t>
      </w:r>
      <w:proofErr w:type="gramEnd"/>
      <w:r w:rsidRPr="00590471">
        <w:rPr>
          <w:rFonts w:ascii="Times New Roman" w:hAnsi="Times New Roman" w:cs="Times New Roman"/>
          <w:sz w:val="22"/>
          <w:szCs w:val="22"/>
        </w:rPr>
        <w:t xml:space="preserve"> budžet do 31. </w:t>
      </w:r>
      <w:proofErr w:type="gramStart"/>
      <w:r w:rsidRPr="00590471">
        <w:rPr>
          <w:rFonts w:ascii="Times New Roman" w:hAnsi="Times New Roman" w:cs="Times New Roman"/>
          <w:sz w:val="22"/>
          <w:szCs w:val="22"/>
        </w:rPr>
        <w:t>decembra</w:t>
      </w:r>
      <w:proofErr w:type="gramEnd"/>
      <w:r w:rsidRPr="00590471">
        <w:rPr>
          <w:rFonts w:ascii="Times New Roman" w:hAnsi="Times New Roman" w:cs="Times New Roman"/>
          <w:sz w:val="22"/>
          <w:szCs w:val="22"/>
        </w:rPr>
        <w:t xml:space="preserve"> tekuće godine.</w:t>
      </w:r>
    </w:p>
    <w:p w:rsidR="00250BCA" w:rsidRPr="00590471" w:rsidRDefault="00250BCA" w:rsidP="00250BCA">
      <w:pPr>
        <w:pStyle w:val="BodyText"/>
        <w:jc w:val="both"/>
        <w:rPr>
          <w:rFonts w:ascii="Times New Roman" w:hAnsi="Times New Roman" w:cs="Times New Roman"/>
          <w:b/>
          <w:bCs/>
          <w:sz w:val="22"/>
          <w:szCs w:val="22"/>
          <w:lang w:val="bs-Latn-BA"/>
        </w:rPr>
      </w:pPr>
    </w:p>
    <w:p w:rsidR="00250BCA" w:rsidRPr="00590471" w:rsidRDefault="00250BCA" w:rsidP="00250BCA">
      <w:pPr>
        <w:pStyle w:val="BodyText"/>
        <w:jc w:val="center"/>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17.</w:t>
      </w:r>
    </w:p>
    <w:p w:rsidR="00250BCA" w:rsidRPr="00590471" w:rsidRDefault="00250BCA" w:rsidP="00250BCA">
      <w:pPr>
        <w:pStyle w:val="BodyText"/>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(Pribavljanje mišljenja)</w:t>
      </w:r>
    </w:p>
    <w:p w:rsidR="00250BCA" w:rsidRPr="00590471" w:rsidRDefault="00250BCA" w:rsidP="00250BCA">
      <w:pPr>
        <w:pStyle w:val="Default"/>
        <w:numPr>
          <w:ilvl w:val="0"/>
          <w:numId w:val="4"/>
        </w:numPr>
        <w:jc w:val="both"/>
        <w:rPr>
          <w:rFonts w:ascii="Times New Roman" w:hAnsi="Times New Roman" w:cs="Times New Roman"/>
          <w:sz w:val="22"/>
          <w:szCs w:val="22"/>
        </w:rPr>
      </w:pPr>
      <w:r w:rsidRPr="00590471">
        <w:rPr>
          <w:rFonts w:ascii="Times New Roman" w:hAnsi="Times New Roman" w:cs="Times New Roman"/>
          <w:sz w:val="22"/>
          <w:szCs w:val="22"/>
        </w:rPr>
        <w:t>Ministarstvo  finansija, prije dostavljanja nacrta</w:t>
      </w:r>
      <w:r>
        <w:rPr>
          <w:rFonts w:ascii="Times New Roman" w:hAnsi="Times New Roman" w:cs="Times New Roman"/>
          <w:sz w:val="22"/>
          <w:szCs w:val="22"/>
        </w:rPr>
        <w:t>, odnosno prijedloga</w:t>
      </w:r>
      <w:r w:rsidRPr="00590471">
        <w:rPr>
          <w:rFonts w:ascii="Times New Roman" w:hAnsi="Times New Roman" w:cs="Times New Roman"/>
          <w:sz w:val="22"/>
          <w:szCs w:val="22"/>
        </w:rPr>
        <w:t xml:space="preserve"> budžeta Vladi Kantona, obavezno je pribaviti mišljenje Federalnog Ministarstva finansija u vezi s planiranim prihodima i primicima i primjene fiskalnog pravila iz </w:t>
      </w:r>
      <w:r w:rsidR="00084C6F">
        <w:rPr>
          <w:rFonts w:ascii="Times New Roman" w:hAnsi="Times New Roman" w:cs="Times New Roman"/>
          <w:sz w:val="22"/>
          <w:szCs w:val="22"/>
        </w:rPr>
        <w:t>č</w:t>
      </w:r>
      <w:r w:rsidRPr="00590471">
        <w:rPr>
          <w:rFonts w:ascii="Times New Roman" w:hAnsi="Times New Roman" w:cs="Times New Roman"/>
          <w:sz w:val="22"/>
          <w:szCs w:val="22"/>
        </w:rPr>
        <w:t xml:space="preserve">lana 43. </w:t>
      </w:r>
      <w:r>
        <w:rPr>
          <w:rFonts w:ascii="Times New Roman" w:hAnsi="Times New Roman" w:cs="Times New Roman"/>
          <w:sz w:val="22"/>
          <w:szCs w:val="22"/>
        </w:rPr>
        <w:t>Federalnog z</w:t>
      </w:r>
      <w:r w:rsidRPr="00590471">
        <w:rPr>
          <w:rFonts w:ascii="Times New Roman" w:hAnsi="Times New Roman" w:cs="Times New Roman"/>
          <w:sz w:val="22"/>
          <w:szCs w:val="22"/>
        </w:rPr>
        <w:t xml:space="preserve">akona. </w:t>
      </w:r>
    </w:p>
    <w:p w:rsidR="00250BCA" w:rsidRPr="001563EA" w:rsidRDefault="00250BCA" w:rsidP="00250BCA">
      <w:pPr>
        <w:pStyle w:val="Default"/>
        <w:numPr>
          <w:ilvl w:val="0"/>
          <w:numId w:val="4"/>
        </w:numPr>
        <w:jc w:val="both"/>
        <w:rPr>
          <w:rFonts w:ascii="Times New Roman" w:hAnsi="Times New Roman" w:cs="Times New Roman"/>
          <w:sz w:val="22"/>
          <w:szCs w:val="22"/>
        </w:rPr>
      </w:pPr>
      <w:r w:rsidRPr="001563EA">
        <w:rPr>
          <w:rFonts w:ascii="Times New Roman" w:hAnsi="Times New Roman" w:cs="Times New Roman"/>
          <w:sz w:val="22"/>
          <w:szCs w:val="22"/>
        </w:rPr>
        <w:t xml:space="preserve">Mišljenje iz stava </w:t>
      </w:r>
      <w:r>
        <w:rPr>
          <w:rFonts w:ascii="Times New Roman" w:hAnsi="Times New Roman" w:cs="Times New Roman"/>
          <w:sz w:val="22"/>
          <w:szCs w:val="22"/>
        </w:rPr>
        <w:t>(</w:t>
      </w:r>
      <w:r w:rsidRPr="001563EA">
        <w:rPr>
          <w:rFonts w:ascii="Times New Roman" w:hAnsi="Times New Roman" w:cs="Times New Roman"/>
          <w:sz w:val="22"/>
          <w:szCs w:val="22"/>
        </w:rPr>
        <w:t>1</w:t>
      </w:r>
      <w:r>
        <w:rPr>
          <w:rFonts w:ascii="Times New Roman" w:hAnsi="Times New Roman" w:cs="Times New Roman"/>
          <w:sz w:val="22"/>
          <w:szCs w:val="22"/>
        </w:rPr>
        <w:t>)</w:t>
      </w:r>
      <w:r w:rsidRPr="001563EA">
        <w:rPr>
          <w:rFonts w:ascii="Times New Roman" w:hAnsi="Times New Roman" w:cs="Times New Roman"/>
          <w:sz w:val="22"/>
          <w:szCs w:val="22"/>
        </w:rPr>
        <w:t xml:space="preserve"> ovog člana prilaže se uz nacrt</w:t>
      </w:r>
      <w:r>
        <w:rPr>
          <w:rFonts w:ascii="Times New Roman" w:hAnsi="Times New Roman" w:cs="Times New Roman"/>
          <w:sz w:val="22"/>
          <w:szCs w:val="22"/>
        </w:rPr>
        <w:t>, odnosno prijedlog</w:t>
      </w:r>
      <w:r w:rsidRPr="001563EA">
        <w:rPr>
          <w:rFonts w:ascii="Times New Roman" w:hAnsi="Times New Roman" w:cs="Times New Roman"/>
          <w:sz w:val="22"/>
          <w:szCs w:val="22"/>
        </w:rPr>
        <w:t xml:space="preserve"> budžeta.</w:t>
      </w:r>
    </w:p>
    <w:p w:rsidR="00250BCA" w:rsidRPr="00590471" w:rsidRDefault="00250BCA" w:rsidP="00250BCA">
      <w:pPr>
        <w:pStyle w:val="Default"/>
        <w:jc w:val="both"/>
        <w:rPr>
          <w:rFonts w:ascii="Times New Roman" w:hAnsi="Times New Roman" w:cs="Times New Roman"/>
          <w:sz w:val="22"/>
          <w:szCs w:val="22"/>
        </w:rPr>
      </w:pPr>
    </w:p>
    <w:p w:rsidR="00250BCA" w:rsidRPr="00590471" w:rsidRDefault="00250BCA" w:rsidP="00250BCA">
      <w:pPr>
        <w:pStyle w:val="BodyText"/>
        <w:jc w:val="center"/>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18.</w:t>
      </w:r>
    </w:p>
    <w:p w:rsidR="00250BCA" w:rsidRPr="00590471" w:rsidRDefault="00250BCA" w:rsidP="00250BCA">
      <w:pPr>
        <w:pStyle w:val="BodyText"/>
        <w:jc w:val="center"/>
        <w:rPr>
          <w:rFonts w:ascii="Times New Roman" w:hAnsi="Times New Roman" w:cs="Times New Roman"/>
          <w:sz w:val="22"/>
          <w:szCs w:val="22"/>
        </w:rPr>
      </w:pPr>
      <w:r w:rsidRPr="00590471">
        <w:rPr>
          <w:rFonts w:ascii="Times New Roman" w:hAnsi="Times New Roman" w:cs="Times New Roman"/>
          <w:b/>
          <w:bCs/>
          <w:sz w:val="22"/>
          <w:szCs w:val="22"/>
          <w:lang w:val="bs-Latn-BA"/>
        </w:rPr>
        <w:t>(Dostavljanje budžeta)</w:t>
      </w:r>
    </w:p>
    <w:p w:rsidR="00250BCA" w:rsidRPr="00590471" w:rsidRDefault="00250BCA" w:rsidP="00250BCA">
      <w:pPr>
        <w:pStyle w:val="BodyText"/>
        <w:jc w:val="both"/>
        <w:rPr>
          <w:rFonts w:ascii="Times New Roman" w:hAnsi="Times New Roman" w:cs="Times New Roman"/>
          <w:b/>
          <w:bCs/>
          <w:sz w:val="22"/>
          <w:szCs w:val="22"/>
          <w:lang w:val="bs-Latn-BA"/>
        </w:rPr>
      </w:pPr>
      <w:r w:rsidRPr="00590471">
        <w:rPr>
          <w:rFonts w:ascii="Times New Roman" w:hAnsi="Times New Roman" w:cs="Times New Roman"/>
          <w:sz w:val="22"/>
          <w:szCs w:val="22"/>
        </w:rPr>
        <w:t xml:space="preserve">    Ministarstvo finansija dostavlja Budžet </w:t>
      </w:r>
      <w:r>
        <w:rPr>
          <w:rFonts w:ascii="Times New Roman" w:hAnsi="Times New Roman" w:cs="Times New Roman"/>
          <w:sz w:val="22"/>
          <w:szCs w:val="22"/>
        </w:rPr>
        <w:t>K</w:t>
      </w:r>
      <w:r w:rsidRPr="00590471">
        <w:rPr>
          <w:rFonts w:ascii="Times New Roman" w:hAnsi="Times New Roman" w:cs="Times New Roman"/>
          <w:sz w:val="22"/>
          <w:szCs w:val="22"/>
        </w:rPr>
        <w:t>antona, budžet grad</w:t>
      </w:r>
      <w:r>
        <w:rPr>
          <w:rFonts w:ascii="Times New Roman" w:hAnsi="Times New Roman" w:cs="Times New Roman"/>
          <w:sz w:val="22"/>
          <w:szCs w:val="22"/>
        </w:rPr>
        <w:t>ova</w:t>
      </w:r>
      <w:r w:rsidRPr="00590471">
        <w:rPr>
          <w:rFonts w:ascii="Times New Roman" w:hAnsi="Times New Roman" w:cs="Times New Roman"/>
          <w:sz w:val="22"/>
          <w:szCs w:val="22"/>
        </w:rPr>
        <w:t xml:space="preserve"> i općina i finansijske planove vanbudžetskih fondova Federalnom Ministarstvu finansija u roku </w:t>
      </w:r>
      <w:proofErr w:type="gramStart"/>
      <w:r w:rsidRPr="00590471">
        <w:rPr>
          <w:rFonts w:ascii="Times New Roman" w:hAnsi="Times New Roman" w:cs="Times New Roman"/>
          <w:sz w:val="22"/>
          <w:szCs w:val="22"/>
        </w:rPr>
        <w:t>od</w:t>
      </w:r>
      <w:proofErr w:type="gramEnd"/>
      <w:r w:rsidRPr="00590471">
        <w:rPr>
          <w:rFonts w:ascii="Times New Roman" w:hAnsi="Times New Roman" w:cs="Times New Roman"/>
          <w:sz w:val="22"/>
          <w:szCs w:val="22"/>
        </w:rPr>
        <w:t xml:space="preserve"> 15 dana od dana njihovog donošenja</w:t>
      </w:r>
      <w:r>
        <w:rPr>
          <w:rFonts w:ascii="Times New Roman" w:hAnsi="Times New Roman" w:cs="Times New Roman"/>
          <w:sz w:val="22"/>
          <w:szCs w:val="22"/>
        </w:rPr>
        <w:t>.</w:t>
      </w:r>
    </w:p>
    <w:p w:rsidR="00250BCA" w:rsidRPr="00590471" w:rsidRDefault="00250BCA" w:rsidP="00250BCA">
      <w:pPr>
        <w:pStyle w:val="BodyText"/>
        <w:jc w:val="both"/>
        <w:rPr>
          <w:rFonts w:ascii="Times New Roman" w:hAnsi="Times New Roman" w:cs="Times New Roman"/>
          <w:b/>
          <w:bCs/>
          <w:sz w:val="22"/>
          <w:szCs w:val="22"/>
          <w:lang w:val="bs-Latn-BA"/>
        </w:rPr>
      </w:pPr>
    </w:p>
    <w:p w:rsidR="00250BCA" w:rsidRPr="00590471" w:rsidRDefault="00250BCA" w:rsidP="00250BCA">
      <w:pPr>
        <w:pStyle w:val="BodyText"/>
        <w:jc w:val="center"/>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19.</w:t>
      </w:r>
    </w:p>
    <w:p w:rsidR="00250BCA" w:rsidRPr="00590471" w:rsidRDefault="00250BCA" w:rsidP="00250BCA">
      <w:pPr>
        <w:pStyle w:val="BodyText"/>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(Privremeno finansiranje)</w:t>
      </w:r>
    </w:p>
    <w:p w:rsidR="00250BCA" w:rsidRDefault="00250BCA" w:rsidP="00250BCA">
      <w:pPr>
        <w:pStyle w:val="Default"/>
        <w:numPr>
          <w:ilvl w:val="0"/>
          <w:numId w:val="32"/>
        </w:numPr>
        <w:jc w:val="both"/>
        <w:rPr>
          <w:rFonts w:ascii="Times New Roman" w:hAnsi="Times New Roman" w:cs="Times New Roman"/>
          <w:sz w:val="22"/>
          <w:szCs w:val="22"/>
        </w:rPr>
      </w:pPr>
      <w:r w:rsidRPr="00590471">
        <w:rPr>
          <w:rFonts w:ascii="Times New Roman" w:hAnsi="Times New Roman" w:cs="Times New Roman"/>
          <w:sz w:val="22"/>
          <w:szCs w:val="22"/>
        </w:rPr>
        <w:t xml:space="preserve">Ukoliko Skupština Kantona ne </w:t>
      </w:r>
      <w:r>
        <w:rPr>
          <w:rFonts w:ascii="Times New Roman" w:hAnsi="Times New Roman" w:cs="Times New Roman"/>
          <w:sz w:val="22"/>
          <w:szCs w:val="22"/>
        </w:rPr>
        <w:t xml:space="preserve">usvoji </w:t>
      </w:r>
      <w:r w:rsidRPr="00590471">
        <w:rPr>
          <w:rFonts w:ascii="Times New Roman" w:hAnsi="Times New Roman" w:cs="Times New Roman"/>
          <w:sz w:val="22"/>
          <w:szCs w:val="22"/>
        </w:rPr>
        <w:t xml:space="preserve"> budžet prije po</w:t>
      </w:r>
      <w:r w:rsidR="004B7675">
        <w:rPr>
          <w:rFonts w:ascii="Times New Roman" w:hAnsi="Times New Roman" w:cs="Times New Roman"/>
          <w:sz w:val="22"/>
          <w:szCs w:val="22"/>
        </w:rPr>
        <w:t>č</w:t>
      </w:r>
      <w:r w:rsidRPr="00590471">
        <w:rPr>
          <w:rFonts w:ascii="Times New Roman" w:hAnsi="Times New Roman" w:cs="Times New Roman"/>
          <w:sz w:val="22"/>
          <w:szCs w:val="22"/>
        </w:rPr>
        <w:t xml:space="preserve">etka fiskalne godine, privremeno finansiranje vrši se u skladu sa odredbama člana 35. </w:t>
      </w:r>
      <w:r>
        <w:rPr>
          <w:rFonts w:ascii="Times New Roman" w:hAnsi="Times New Roman" w:cs="Times New Roman"/>
          <w:sz w:val="22"/>
          <w:szCs w:val="22"/>
        </w:rPr>
        <w:t>Federalnog z</w:t>
      </w:r>
      <w:r w:rsidRPr="00590471">
        <w:rPr>
          <w:rFonts w:ascii="Times New Roman" w:hAnsi="Times New Roman" w:cs="Times New Roman"/>
          <w:sz w:val="22"/>
          <w:szCs w:val="22"/>
        </w:rPr>
        <w:t xml:space="preserve">akona. </w:t>
      </w:r>
    </w:p>
    <w:p w:rsidR="00250BCA" w:rsidRPr="002E7CCB" w:rsidRDefault="00250BCA" w:rsidP="00250BCA">
      <w:pPr>
        <w:pStyle w:val="Default"/>
        <w:numPr>
          <w:ilvl w:val="0"/>
          <w:numId w:val="32"/>
        </w:numPr>
        <w:jc w:val="both"/>
        <w:rPr>
          <w:rFonts w:ascii="Times New Roman" w:hAnsi="Times New Roman" w:cs="Times New Roman"/>
          <w:color w:val="auto"/>
          <w:sz w:val="22"/>
          <w:szCs w:val="22"/>
        </w:rPr>
      </w:pPr>
      <w:r w:rsidRPr="002E7CCB">
        <w:rPr>
          <w:rFonts w:ascii="Times New Roman" w:hAnsi="Times New Roman" w:cs="Times New Roman"/>
          <w:color w:val="auto"/>
          <w:sz w:val="22"/>
          <w:szCs w:val="22"/>
        </w:rPr>
        <w:t xml:space="preserve">Za vrijeme privremenog finansiranja u smislu stava </w:t>
      </w:r>
      <w:r>
        <w:rPr>
          <w:rFonts w:ascii="Times New Roman" w:hAnsi="Times New Roman" w:cs="Times New Roman"/>
          <w:color w:val="auto"/>
          <w:sz w:val="22"/>
          <w:szCs w:val="22"/>
        </w:rPr>
        <w:t>(</w:t>
      </w:r>
      <w:r w:rsidRPr="002E7CCB">
        <w:rPr>
          <w:rFonts w:ascii="Times New Roman" w:hAnsi="Times New Roman" w:cs="Times New Roman"/>
          <w:color w:val="auto"/>
          <w:sz w:val="22"/>
          <w:szCs w:val="22"/>
        </w:rPr>
        <w:t>1</w:t>
      </w:r>
      <w:r>
        <w:rPr>
          <w:rFonts w:ascii="Times New Roman" w:hAnsi="Times New Roman" w:cs="Times New Roman"/>
          <w:color w:val="auto"/>
          <w:sz w:val="22"/>
          <w:szCs w:val="22"/>
        </w:rPr>
        <w:t xml:space="preserve">) </w:t>
      </w:r>
      <w:r w:rsidRPr="002E7CCB">
        <w:rPr>
          <w:rFonts w:ascii="Times New Roman" w:hAnsi="Times New Roman" w:cs="Times New Roman"/>
          <w:color w:val="auto"/>
          <w:sz w:val="22"/>
          <w:szCs w:val="22"/>
        </w:rPr>
        <w:t>ovog člana primjenjuje se odredbe zakona o izvršenju budžeta Tuzlanskog kantona za prethodnu fiskalnu godinu i propisi doneseni na osnovu tog zakona.</w:t>
      </w:r>
    </w:p>
    <w:p w:rsidR="00250BCA" w:rsidRPr="002E7CCB" w:rsidRDefault="00250BCA" w:rsidP="00250BCA">
      <w:pPr>
        <w:pStyle w:val="Default"/>
        <w:numPr>
          <w:ilvl w:val="0"/>
          <w:numId w:val="32"/>
        </w:numPr>
        <w:jc w:val="both"/>
        <w:rPr>
          <w:rFonts w:ascii="Times New Roman" w:hAnsi="Times New Roman" w:cs="Times New Roman"/>
          <w:color w:val="auto"/>
          <w:sz w:val="22"/>
          <w:szCs w:val="22"/>
        </w:rPr>
      </w:pPr>
      <w:r w:rsidRPr="002E7CCB">
        <w:rPr>
          <w:rFonts w:ascii="Times New Roman" w:hAnsi="Times New Roman" w:cs="Times New Roman"/>
          <w:color w:val="auto"/>
          <w:sz w:val="22"/>
          <w:szCs w:val="22"/>
        </w:rPr>
        <w:t>U periodu privremenog finansiranja korisnici ne smiju povećavati broj zaposlenih u odnosu na stanje na dan 31. decembar prethodne godine.</w:t>
      </w:r>
    </w:p>
    <w:p w:rsidR="00250BCA" w:rsidRPr="00163104" w:rsidRDefault="00250BCA" w:rsidP="00250BCA">
      <w:pPr>
        <w:pStyle w:val="Default"/>
        <w:numPr>
          <w:ilvl w:val="0"/>
          <w:numId w:val="32"/>
        </w:numPr>
        <w:jc w:val="both"/>
        <w:rPr>
          <w:rFonts w:ascii="Times New Roman" w:hAnsi="Times New Roman" w:cs="Times New Roman"/>
          <w:b/>
          <w:bCs/>
          <w:sz w:val="22"/>
          <w:szCs w:val="22"/>
        </w:rPr>
      </w:pPr>
      <w:r w:rsidRPr="00163104">
        <w:rPr>
          <w:rFonts w:ascii="Times New Roman" w:hAnsi="Times New Roman" w:cs="Times New Roman"/>
          <w:color w:val="auto"/>
          <w:sz w:val="22"/>
          <w:szCs w:val="22"/>
        </w:rPr>
        <w:t xml:space="preserve">Izuzetno, za korisnike iz oblasti osnovnog i srednjeg obrazovanja, pod novim zapošljavanjem u smislu stava </w:t>
      </w:r>
      <w:r>
        <w:rPr>
          <w:rFonts w:ascii="Times New Roman" w:hAnsi="Times New Roman" w:cs="Times New Roman"/>
          <w:color w:val="auto"/>
          <w:sz w:val="22"/>
          <w:szCs w:val="22"/>
        </w:rPr>
        <w:t>(</w:t>
      </w:r>
      <w:r w:rsidRPr="00163104">
        <w:rPr>
          <w:rFonts w:ascii="Times New Roman" w:hAnsi="Times New Roman" w:cs="Times New Roman"/>
          <w:color w:val="auto"/>
          <w:sz w:val="22"/>
          <w:szCs w:val="22"/>
        </w:rPr>
        <w:t>3</w:t>
      </w:r>
      <w:r>
        <w:rPr>
          <w:rFonts w:ascii="Times New Roman" w:hAnsi="Times New Roman" w:cs="Times New Roman"/>
          <w:color w:val="auto"/>
          <w:sz w:val="22"/>
          <w:szCs w:val="22"/>
        </w:rPr>
        <w:t>)</w:t>
      </w:r>
      <w:r w:rsidRPr="00163104">
        <w:rPr>
          <w:rFonts w:ascii="Times New Roman" w:hAnsi="Times New Roman" w:cs="Times New Roman"/>
          <w:color w:val="auto"/>
          <w:sz w:val="22"/>
          <w:szCs w:val="22"/>
        </w:rPr>
        <w:t xml:space="preserve"> ovog člana ne podrazumjevaju se zapošljavanja u slučaju zamjene zaposlenika odsutnog  zbog privremene spriječenosti za rad-bolovanja,</w:t>
      </w:r>
      <w:r w:rsidRPr="00163104">
        <w:rPr>
          <w:rFonts w:ascii="Times New Roman" w:hAnsi="Times New Roman" w:cs="Times New Roman"/>
        </w:rPr>
        <w:t xml:space="preserve"> korištenja zakonskih prava prije odlaska u penziju i zbog okončanja konkursne procedure u toku perioda privremenog finansiranja</w:t>
      </w:r>
      <w:r w:rsidRPr="00163104">
        <w:rPr>
          <w:rFonts w:ascii="Times New Roman" w:hAnsi="Times New Roman" w:cs="Times New Roman"/>
          <w:color w:val="FF0000"/>
          <w:sz w:val="22"/>
          <w:szCs w:val="22"/>
        </w:rPr>
        <w:t>.</w:t>
      </w:r>
    </w:p>
    <w:p w:rsidR="00250BCA" w:rsidRPr="00590471" w:rsidRDefault="00250BCA" w:rsidP="00250BCA">
      <w:pPr>
        <w:pStyle w:val="BodyText"/>
        <w:jc w:val="center"/>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20.</w:t>
      </w:r>
    </w:p>
    <w:p w:rsidR="00250BCA" w:rsidRPr="00590471" w:rsidRDefault="00250BCA" w:rsidP="00250BCA">
      <w:pPr>
        <w:pStyle w:val="BodyText"/>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(Privremene mjere za uravnoteženje Budžeta)</w:t>
      </w:r>
    </w:p>
    <w:p w:rsidR="00250BCA" w:rsidRPr="00590471" w:rsidRDefault="00250BCA" w:rsidP="00250BCA">
      <w:pPr>
        <w:pStyle w:val="Default"/>
        <w:numPr>
          <w:ilvl w:val="0"/>
          <w:numId w:val="5"/>
        </w:numPr>
        <w:jc w:val="both"/>
        <w:rPr>
          <w:rFonts w:ascii="Times New Roman" w:hAnsi="Times New Roman" w:cs="Times New Roman"/>
          <w:sz w:val="22"/>
          <w:szCs w:val="22"/>
        </w:rPr>
      </w:pPr>
      <w:r w:rsidRPr="00590471">
        <w:rPr>
          <w:rFonts w:ascii="Times New Roman" w:hAnsi="Times New Roman" w:cs="Times New Roman"/>
          <w:sz w:val="22"/>
          <w:szCs w:val="22"/>
        </w:rPr>
        <w:t xml:space="preserve">Ako se u toku budžetske godine, zbog nastanka novih obaveza za Budžet ili promjena privrednih kretanja povećaju rashodi i/ili izdaci, odnosno smanje prihodi i/ili primici Budžeta, Vlada Kantona  može, na prijedlog Ministarstva finansija, donijeti odluku o obustavljanju izvršavanja pojedinih rashoda i/ili izdataka u trajanju do 45 dana. </w:t>
      </w:r>
    </w:p>
    <w:p w:rsidR="00250BCA" w:rsidRPr="00590471" w:rsidRDefault="00250BCA" w:rsidP="00250BCA">
      <w:pPr>
        <w:pStyle w:val="Default"/>
        <w:numPr>
          <w:ilvl w:val="0"/>
          <w:numId w:val="5"/>
        </w:numPr>
        <w:rPr>
          <w:rFonts w:ascii="Times New Roman" w:hAnsi="Times New Roman" w:cs="Times New Roman"/>
          <w:sz w:val="22"/>
          <w:szCs w:val="22"/>
        </w:rPr>
      </w:pPr>
      <w:r w:rsidRPr="00590471">
        <w:rPr>
          <w:rFonts w:ascii="Times New Roman" w:hAnsi="Times New Roman" w:cs="Times New Roman"/>
          <w:sz w:val="22"/>
          <w:szCs w:val="22"/>
        </w:rPr>
        <w:t xml:space="preserve">Mjerama privremenog obustavljanja izvršavanja, Vlada Kantona može: </w:t>
      </w:r>
    </w:p>
    <w:p w:rsidR="00250BCA" w:rsidRPr="00590471" w:rsidRDefault="00250BCA" w:rsidP="00250BCA">
      <w:pPr>
        <w:pStyle w:val="Default"/>
        <w:spacing w:after="20"/>
        <w:rPr>
          <w:rFonts w:ascii="Times New Roman" w:hAnsi="Times New Roman" w:cs="Times New Roman"/>
          <w:sz w:val="22"/>
          <w:szCs w:val="22"/>
        </w:rPr>
      </w:pPr>
      <w:r w:rsidRPr="00590471">
        <w:rPr>
          <w:rFonts w:ascii="Times New Roman" w:hAnsi="Times New Roman" w:cs="Times New Roman"/>
          <w:sz w:val="22"/>
          <w:szCs w:val="22"/>
        </w:rPr>
        <w:t xml:space="preserve">1. zaustaviti preuzimanje obaveza i/ili, </w:t>
      </w:r>
    </w:p>
    <w:p w:rsidR="00250BCA" w:rsidRPr="00590471" w:rsidRDefault="00250BCA" w:rsidP="00250BCA">
      <w:pPr>
        <w:pStyle w:val="Default"/>
        <w:spacing w:after="20"/>
        <w:rPr>
          <w:rFonts w:ascii="Times New Roman" w:hAnsi="Times New Roman" w:cs="Times New Roman"/>
          <w:sz w:val="22"/>
          <w:szCs w:val="22"/>
        </w:rPr>
      </w:pPr>
      <w:r w:rsidRPr="00590471">
        <w:rPr>
          <w:rFonts w:ascii="Times New Roman" w:hAnsi="Times New Roman" w:cs="Times New Roman"/>
          <w:sz w:val="22"/>
          <w:szCs w:val="22"/>
        </w:rPr>
        <w:t xml:space="preserve">2. predložiti produženje ugovorenih rokova plaćanja i/ili </w:t>
      </w:r>
    </w:p>
    <w:p w:rsidR="00250BCA" w:rsidRPr="00590471" w:rsidRDefault="00250BCA" w:rsidP="00250BCA">
      <w:pPr>
        <w:pStyle w:val="Default"/>
        <w:rPr>
          <w:rFonts w:ascii="Times New Roman" w:hAnsi="Times New Roman" w:cs="Times New Roman"/>
          <w:sz w:val="22"/>
          <w:szCs w:val="22"/>
        </w:rPr>
      </w:pPr>
      <w:r w:rsidRPr="00590471">
        <w:rPr>
          <w:rFonts w:ascii="Times New Roman" w:hAnsi="Times New Roman" w:cs="Times New Roman"/>
          <w:sz w:val="22"/>
          <w:szCs w:val="22"/>
        </w:rPr>
        <w:t xml:space="preserve">3. zaustaviti preraspodjelu budžetskih sredstava, potrebnu radi preuzimanja obaveza. </w:t>
      </w:r>
    </w:p>
    <w:p w:rsidR="00250BCA" w:rsidRPr="00590471" w:rsidRDefault="00250BCA" w:rsidP="00250BCA">
      <w:pPr>
        <w:pStyle w:val="Default"/>
        <w:numPr>
          <w:ilvl w:val="0"/>
          <w:numId w:val="5"/>
        </w:numPr>
        <w:jc w:val="both"/>
        <w:rPr>
          <w:rFonts w:ascii="Times New Roman" w:hAnsi="Times New Roman" w:cs="Times New Roman"/>
          <w:sz w:val="22"/>
          <w:szCs w:val="22"/>
        </w:rPr>
      </w:pPr>
      <w:r w:rsidRPr="00590471">
        <w:rPr>
          <w:rFonts w:ascii="Times New Roman" w:hAnsi="Times New Roman" w:cs="Times New Roman"/>
          <w:sz w:val="22"/>
          <w:szCs w:val="22"/>
        </w:rPr>
        <w:t xml:space="preserve">Izuzetno, uz mjere iz stava </w:t>
      </w:r>
      <w:r>
        <w:rPr>
          <w:rFonts w:ascii="Times New Roman" w:hAnsi="Times New Roman" w:cs="Times New Roman"/>
          <w:sz w:val="22"/>
          <w:szCs w:val="22"/>
        </w:rPr>
        <w:t>(</w:t>
      </w:r>
      <w:r w:rsidRPr="00590471">
        <w:rPr>
          <w:rFonts w:ascii="Times New Roman" w:hAnsi="Times New Roman" w:cs="Times New Roman"/>
          <w:sz w:val="22"/>
          <w:szCs w:val="22"/>
        </w:rPr>
        <w:t>2</w:t>
      </w:r>
      <w:r>
        <w:rPr>
          <w:rFonts w:ascii="Times New Roman" w:hAnsi="Times New Roman" w:cs="Times New Roman"/>
          <w:sz w:val="22"/>
          <w:szCs w:val="22"/>
        </w:rPr>
        <w:t>)</w:t>
      </w:r>
      <w:r w:rsidRPr="00590471">
        <w:rPr>
          <w:rFonts w:ascii="Times New Roman" w:hAnsi="Times New Roman" w:cs="Times New Roman"/>
          <w:sz w:val="22"/>
          <w:szCs w:val="22"/>
        </w:rPr>
        <w:t xml:space="preserve"> ovog ĉlana, Vlada Kantona može donijeti odluku da korisnici mogu sklapati ugovore o nabavci roba i usluga, uz prethodnu saglasnost Ministarstva finansija. </w:t>
      </w:r>
    </w:p>
    <w:p w:rsidR="00250BCA" w:rsidRPr="00590471" w:rsidRDefault="00250BCA" w:rsidP="00250BCA">
      <w:pPr>
        <w:pStyle w:val="BodyText"/>
        <w:numPr>
          <w:ilvl w:val="0"/>
          <w:numId w:val="5"/>
        </w:numPr>
        <w:jc w:val="both"/>
        <w:rPr>
          <w:rFonts w:ascii="Times New Roman" w:hAnsi="Times New Roman" w:cs="Times New Roman"/>
          <w:b/>
          <w:bCs/>
          <w:sz w:val="22"/>
          <w:szCs w:val="22"/>
          <w:lang w:val="bs-Latn-BA"/>
        </w:rPr>
      </w:pPr>
      <w:r w:rsidRPr="00590471">
        <w:rPr>
          <w:rFonts w:ascii="Times New Roman" w:hAnsi="Times New Roman" w:cs="Times New Roman"/>
          <w:sz w:val="22"/>
          <w:szCs w:val="22"/>
        </w:rPr>
        <w:t xml:space="preserve">O odluci iz stava </w:t>
      </w:r>
      <w:r>
        <w:rPr>
          <w:rFonts w:ascii="Times New Roman" w:hAnsi="Times New Roman" w:cs="Times New Roman"/>
          <w:sz w:val="22"/>
          <w:szCs w:val="22"/>
        </w:rPr>
        <w:t>(</w:t>
      </w:r>
      <w:r w:rsidRPr="00590471">
        <w:rPr>
          <w:rFonts w:ascii="Times New Roman" w:hAnsi="Times New Roman" w:cs="Times New Roman"/>
          <w:sz w:val="22"/>
          <w:szCs w:val="22"/>
        </w:rPr>
        <w:t>1</w:t>
      </w:r>
      <w:r>
        <w:rPr>
          <w:rFonts w:ascii="Times New Roman" w:hAnsi="Times New Roman" w:cs="Times New Roman"/>
          <w:sz w:val="22"/>
          <w:szCs w:val="22"/>
        </w:rPr>
        <w:t>)</w:t>
      </w:r>
      <w:r w:rsidRPr="00590471">
        <w:rPr>
          <w:rFonts w:ascii="Times New Roman" w:hAnsi="Times New Roman" w:cs="Times New Roman"/>
          <w:sz w:val="22"/>
          <w:szCs w:val="22"/>
        </w:rPr>
        <w:t xml:space="preserve"> ovog </w:t>
      </w:r>
      <w:r>
        <w:rPr>
          <w:rFonts w:ascii="Times New Roman" w:hAnsi="Times New Roman" w:cs="Times New Roman"/>
          <w:sz w:val="22"/>
          <w:szCs w:val="22"/>
        </w:rPr>
        <w:t>č</w:t>
      </w:r>
      <w:r w:rsidRPr="00590471">
        <w:rPr>
          <w:rFonts w:ascii="Times New Roman" w:hAnsi="Times New Roman" w:cs="Times New Roman"/>
          <w:sz w:val="22"/>
          <w:szCs w:val="22"/>
        </w:rPr>
        <w:t>lana Vlada Kantona mora obavijestiti Skupštinu Kantona odmah nakon donošenja odluke.</w:t>
      </w:r>
    </w:p>
    <w:p w:rsidR="00250BCA" w:rsidRPr="00590471" w:rsidRDefault="00250BCA" w:rsidP="00250BCA">
      <w:pPr>
        <w:pStyle w:val="BodyText"/>
        <w:jc w:val="center"/>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21.</w:t>
      </w:r>
    </w:p>
    <w:p w:rsidR="00250BCA" w:rsidRPr="00590471" w:rsidRDefault="00250BCA" w:rsidP="00250BCA">
      <w:pPr>
        <w:pStyle w:val="BodyText"/>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(Izmjene i dopune Budžeta)</w:t>
      </w:r>
    </w:p>
    <w:p w:rsidR="00250BCA" w:rsidRPr="006E2B5D" w:rsidRDefault="00250BCA" w:rsidP="00250BCA">
      <w:pPr>
        <w:pStyle w:val="BodyText"/>
        <w:ind w:firstLine="720"/>
        <w:jc w:val="both"/>
        <w:rPr>
          <w:rFonts w:ascii="Times New Roman" w:hAnsi="Times New Roman" w:cs="Times New Roman"/>
          <w:lang w:val="bs-Latn-BA"/>
        </w:rPr>
      </w:pPr>
      <w:r w:rsidRPr="006E2B5D">
        <w:rPr>
          <w:rFonts w:ascii="Times New Roman" w:hAnsi="Times New Roman" w:cs="Times New Roman"/>
          <w:lang w:val="bs-Latn-BA"/>
        </w:rPr>
        <w:t xml:space="preserve"> (1) Ako se za vrijeme provođenja mjera privremene obustave izvršavanja Budžeta, Budžet ne uravnoteži, vrše se izmjene i dopune Budžeta.</w:t>
      </w:r>
    </w:p>
    <w:p w:rsidR="00250BCA" w:rsidRPr="006E2B5D" w:rsidRDefault="00250BCA" w:rsidP="00250BCA">
      <w:pPr>
        <w:pStyle w:val="BodyText"/>
        <w:ind w:firstLine="720"/>
        <w:jc w:val="both"/>
        <w:rPr>
          <w:rFonts w:ascii="Times New Roman" w:hAnsi="Times New Roman" w:cs="Times New Roman"/>
          <w:lang w:val="bs-Latn-BA"/>
        </w:rPr>
      </w:pPr>
      <w:r w:rsidRPr="006E2B5D">
        <w:rPr>
          <w:rFonts w:ascii="Times New Roman" w:hAnsi="Times New Roman" w:cs="Times New Roman"/>
          <w:lang w:val="bs-Latn-BA"/>
        </w:rPr>
        <w:t>(2) Vlada Kantona mora u roku 15 dana prije isteka roka za privremenu obustavu izvršavanja Budžeta predložiti Skupštini Kantona izmjene i dopune Budžeta.</w:t>
      </w:r>
    </w:p>
    <w:p w:rsidR="00250BCA" w:rsidRPr="006E2B5D" w:rsidRDefault="00250BCA" w:rsidP="00250BCA">
      <w:pPr>
        <w:pStyle w:val="BodyText"/>
        <w:ind w:firstLine="720"/>
        <w:jc w:val="both"/>
        <w:rPr>
          <w:rFonts w:ascii="Times New Roman" w:hAnsi="Times New Roman" w:cs="Times New Roman"/>
          <w:lang w:val="bs-Latn-BA"/>
        </w:rPr>
      </w:pPr>
      <w:r w:rsidRPr="006E2B5D">
        <w:rPr>
          <w:rFonts w:ascii="Times New Roman" w:hAnsi="Times New Roman" w:cs="Times New Roman"/>
          <w:lang w:val="bs-Latn-BA"/>
        </w:rPr>
        <w:t>(3) U slučaju povećanja prihoda Ministarstvo finansija može odlučiti da započne sa postupkom izmjena i dopuna Budžeta.</w:t>
      </w:r>
    </w:p>
    <w:p w:rsidR="00250BCA" w:rsidRPr="006E2B5D" w:rsidRDefault="00250BCA" w:rsidP="00250BCA">
      <w:pPr>
        <w:pStyle w:val="BodyText"/>
        <w:ind w:firstLine="720"/>
        <w:jc w:val="both"/>
        <w:rPr>
          <w:rFonts w:ascii="Times New Roman" w:hAnsi="Times New Roman" w:cs="Times New Roman"/>
          <w:lang w:val="bs-Latn-BA"/>
        </w:rPr>
      </w:pPr>
      <w:r w:rsidRPr="006E2B5D">
        <w:rPr>
          <w:rFonts w:ascii="Times New Roman" w:hAnsi="Times New Roman" w:cs="Times New Roman"/>
          <w:lang w:val="bs-Latn-BA"/>
        </w:rPr>
        <w:lastRenderedPageBreak/>
        <w:t>(4) Izmjene i dopune Budžeta vrše se  po postupku za usvajanje Budžeta.</w:t>
      </w:r>
    </w:p>
    <w:p w:rsidR="00250BCA" w:rsidRPr="006E2B5D" w:rsidRDefault="00250BCA" w:rsidP="00250BCA">
      <w:pPr>
        <w:pStyle w:val="BodyText"/>
        <w:ind w:firstLine="720"/>
        <w:jc w:val="both"/>
        <w:rPr>
          <w:rFonts w:ascii="Times New Roman" w:hAnsi="Times New Roman" w:cs="Times New Roman"/>
          <w:lang w:val="bs-Latn-BA"/>
        </w:rPr>
      </w:pPr>
      <w:r w:rsidRPr="006E2B5D">
        <w:rPr>
          <w:rFonts w:ascii="Times New Roman" w:hAnsi="Times New Roman" w:cs="Times New Roman"/>
          <w:lang w:val="bs-Latn-BA"/>
        </w:rPr>
        <w:t xml:space="preserve">(5) U toku postupka izmjena i dopuna Budžeta, Vlada Kantona može na prijedlog ministra finansija produžiti privremenu obustavu izvršavanja pojedinih izdataka. </w:t>
      </w:r>
    </w:p>
    <w:p w:rsidR="00250BCA" w:rsidRPr="006E2B5D" w:rsidRDefault="00250BCA" w:rsidP="00250BCA">
      <w:pPr>
        <w:pStyle w:val="BodyText"/>
        <w:jc w:val="both"/>
        <w:rPr>
          <w:rFonts w:ascii="Times New Roman" w:hAnsi="Times New Roman" w:cs="Times New Roman"/>
          <w:b/>
          <w:bCs/>
          <w:lang w:val="bs-Latn-BA"/>
        </w:rPr>
      </w:pPr>
      <w:r w:rsidRPr="006E2B5D">
        <w:rPr>
          <w:rFonts w:ascii="Times New Roman" w:hAnsi="Times New Roman" w:cs="Times New Roman"/>
        </w:rPr>
        <w:t xml:space="preserve">             (6) Izmjenama i dopunama Budžeta ponovo se uravnotežuju prihodi i primici, odnosno rashodi i izdaci Budžeta.</w:t>
      </w: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22.</w:t>
      </w:r>
    </w:p>
    <w:p w:rsidR="00250BCA" w:rsidRPr="006E2B5D" w:rsidRDefault="00250BCA" w:rsidP="00250BCA">
      <w:pPr>
        <w:pStyle w:val="BodyText"/>
        <w:jc w:val="center"/>
        <w:rPr>
          <w:rFonts w:ascii="Times New Roman" w:hAnsi="Times New Roman" w:cs="Times New Roman"/>
        </w:rPr>
      </w:pPr>
      <w:r w:rsidRPr="006E2B5D">
        <w:rPr>
          <w:rFonts w:ascii="Times New Roman" w:hAnsi="Times New Roman" w:cs="Times New Roman"/>
          <w:b/>
          <w:bCs/>
          <w:lang w:val="bs-Latn-BA"/>
        </w:rPr>
        <w:t>(Pravila jačanja fiskalne odgovornosti)</w:t>
      </w:r>
    </w:p>
    <w:p w:rsidR="00250BCA" w:rsidRPr="006E2B5D" w:rsidRDefault="00250BCA" w:rsidP="00250BCA">
      <w:pPr>
        <w:pStyle w:val="Default"/>
        <w:numPr>
          <w:ilvl w:val="0"/>
          <w:numId w:val="6"/>
        </w:numPr>
        <w:jc w:val="both"/>
        <w:rPr>
          <w:rFonts w:ascii="Times New Roman" w:hAnsi="Times New Roman" w:cs="Times New Roman"/>
        </w:rPr>
      </w:pPr>
      <w:r w:rsidRPr="006E2B5D">
        <w:rPr>
          <w:rFonts w:ascii="Times New Roman" w:hAnsi="Times New Roman" w:cs="Times New Roman"/>
        </w:rPr>
        <w:t>U slu</w:t>
      </w:r>
      <w:r w:rsidR="004B7675" w:rsidRPr="006E2B5D">
        <w:rPr>
          <w:rFonts w:ascii="Times New Roman" w:hAnsi="Times New Roman" w:cs="Times New Roman"/>
        </w:rPr>
        <w:t>č</w:t>
      </w:r>
      <w:r w:rsidRPr="006E2B5D">
        <w:rPr>
          <w:rFonts w:ascii="Times New Roman" w:hAnsi="Times New Roman" w:cs="Times New Roman"/>
        </w:rPr>
        <w:t xml:space="preserve">aju stvaranja obaveza s dospijećem iznad visine planirane Budžetom, visina finansijskog plana  korisniku u sljedećoj budžetskoj godini umanjit će se za iznos stvorenih obaveza iznad visine planirane Budžetom. </w:t>
      </w:r>
    </w:p>
    <w:p w:rsidR="00250BCA" w:rsidRPr="006E2B5D" w:rsidRDefault="00250BCA" w:rsidP="00250BCA">
      <w:pPr>
        <w:pStyle w:val="Default"/>
        <w:numPr>
          <w:ilvl w:val="0"/>
          <w:numId w:val="6"/>
        </w:numPr>
        <w:jc w:val="both"/>
        <w:rPr>
          <w:rFonts w:ascii="Times New Roman" w:hAnsi="Times New Roman" w:cs="Times New Roman"/>
        </w:rPr>
      </w:pPr>
      <w:r w:rsidRPr="006E2B5D">
        <w:rPr>
          <w:rFonts w:ascii="Times New Roman" w:hAnsi="Times New Roman" w:cs="Times New Roman"/>
        </w:rPr>
        <w:t>Prijedlozi zakona, uredbi, propisa i drugih akata koje Vlada Kantona donosi ili predlaže na donošenje Skupštini Kantona, moraju sadržavati procjenu finansijskih efekata na Budžet, kao i mišljenje Vlade Kanona, ako Vlada Kantona nije predlaga</w:t>
      </w:r>
      <w:r w:rsidR="004B7675" w:rsidRPr="006E2B5D">
        <w:rPr>
          <w:rFonts w:ascii="Times New Roman" w:hAnsi="Times New Roman" w:cs="Times New Roman"/>
        </w:rPr>
        <w:t>č</w:t>
      </w:r>
      <w:r w:rsidRPr="006E2B5D">
        <w:rPr>
          <w:rFonts w:ascii="Times New Roman" w:hAnsi="Times New Roman" w:cs="Times New Roman"/>
        </w:rPr>
        <w:t xml:space="preserve"> zakona. </w:t>
      </w:r>
    </w:p>
    <w:p w:rsidR="00250BCA" w:rsidRPr="006E2B5D" w:rsidRDefault="00250BCA" w:rsidP="00250BCA">
      <w:pPr>
        <w:pStyle w:val="Default"/>
        <w:numPr>
          <w:ilvl w:val="0"/>
          <w:numId w:val="6"/>
        </w:numPr>
        <w:jc w:val="both"/>
        <w:rPr>
          <w:rFonts w:ascii="Times New Roman" w:hAnsi="Times New Roman" w:cs="Times New Roman"/>
        </w:rPr>
      </w:pPr>
      <w:r w:rsidRPr="006E2B5D">
        <w:rPr>
          <w:rFonts w:ascii="Times New Roman" w:hAnsi="Times New Roman" w:cs="Times New Roman"/>
        </w:rPr>
        <w:t xml:space="preserve">Tokom izvršavanja Budžeta, Ministarstvo finansija može obavljati finansijsku kontrolu zakonitog i namjenskog korištenja budžetskih sredstava. </w:t>
      </w:r>
    </w:p>
    <w:p w:rsidR="00250BCA" w:rsidRPr="006E2B5D" w:rsidRDefault="00250BCA" w:rsidP="00250BCA">
      <w:pPr>
        <w:pStyle w:val="BodyText"/>
        <w:numPr>
          <w:ilvl w:val="0"/>
          <w:numId w:val="6"/>
        </w:numPr>
        <w:jc w:val="both"/>
        <w:rPr>
          <w:rFonts w:ascii="Times New Roman" w:hAnsi="Times New Roman" w:cs="Times New Roman"/>
        </w:rPr>
      </w:pPr>
      <w:r w:rsidRPr="006E2B5D">
        <w:rPr>
          <w:rFonts w:ascii="Times New Roman" w:hAnsi="Times New Roman" w:cs="Times New Roman"/>
        </w:rPr>
        <w:t xml:space="preserve">Kontrolu iz stava (3) ovoga ĉlana obavljaju lica ovlaštena </w:t>
      </w:r>
      <w:proofErr w:type="gramStart"/>
      <w:r w:rsidRPr="006E2B5D">
        <w:rPr>
          <w:rFonts w:ascii="Times New Roman" w:hAnsi="Times New Roman" w:cs="Times New Roman"/>
        </w:rPr>
        <w:t>od</w:t>
      </w:r>
      <w:proofErr w:type="gramEnd"/>
      <w:r w:rsidRPr="006E2B5D">
        <w:rPr>
          <w:rFonts w:ascii="Times New Roman" w:hAnsi="Times New Roman" w:cs="Times New Roman"/>
        </w:rPr>
        <w:t xml:space="preserve"> ministra finansija.</w:t>
      </w:r>
    </w:p>
    <w:p w:rsidR="00250BCA" w:rsidRPr="00590471" w:rsidRDefault="00250BCA" w:rsidP="00250BCA">
      <w:pPr>
        <w:pStyle w:val="BodyText"/>
        <w:jc w:val="both"/>
        <w:rPr>
          <w:rFonts w:ascii="Times New Roman" w:hAnsi="Times New Roman" w:cs="Times New Roman"/>
          <w:sz w:val="22"/>
          <w:szCs w:val="22"/>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23.</w:t>
      </w:r>
    </w:p>
    <w:p w:rsidR="00250BCA" w:rsidRPr="006E2B5D" w:rsidRDefault="00250BCA" w:rsidP="00250BCA">
      <w:pPr>
        <w:pStyle w:val="BodyText"/>
        <w:jc w:val="center"/>
        <w:rPr>
          <w:rFonts w:ascii="Times New Roman" w:hAnsi="Times New Roman" w:cs="Times New Roman"/>
        </w:rPr>
      </w:pPr>
      <w:r w:rsidRPr="006E2B5D">
        <w:rPr>
          <w:rFonts w:ascii="Times New Roman" w:hAnsi="Times New Roman" w:cs="Times New Roman"/>
          <w:b/>
          <w:bCs/>
          <w:lang w:val="bs-Latn-BA"/>
        </w:rPr>
        <w:t>(Tekući deficit)</w:t>
      </w:r>
    </w:p>
    <w:p w:rsidR="00250BCA" w:rsidRPr="006E2B5D" w:rsidRDefault="00250BCA" w:rsidP="00250BCA">
      <w:pPr>
        <w:pStyle w:val="Default"/>
        <w:numPr>
          <w:ilvl w:val="0"/>
          <w:numId w:val="7"/>
        </w:numPr>
        <w:jc w:val="both"/>
        <w:rPr>
          <w:rFonts w:ascii="Times New Roman" w:hAnsi="Times New Roman" w:cs="Times New Roman"/>
        </w:rPr>
      </w:pPr>
      <w:r w:rsidRPr="006E2B5D">
        <w:rPr>
          <w:rFonts w:ascii="Times New Roman" w:hAnsi="Times New Roman" w:cs="Times New Roman"/>
        </w:rPr>
        <w:t>Planirani tekući bilans Budžeta mora biti pozitivan ili jednak nuli izuzev u slu</w:t>
      </w:r>
      <w:r w:rsidR="004B7675" w:rsidRPr="006E2B5D">
        <w:rPr>
          <w:rFonts w:ascii="Times New Roman" w:hAnsi="Times New Roman" w:cs="Times New Roman"/>
        </w:rPr>
        <w:t>č</w:t>
      </w:r>
      <w:r w:rsidRPr="006E2B5D">
        <w:rPr>
          <w:rFonts w:ascii="Times New Roman" w:hAnsi="Times New Roman" w:cs="Times New Roman"/>
        </w:rPr>
        <w:t xml:space="preserve">ajevima elementarne nepogode ili stanja prirodne katastrofe koje proglasi Skupština Kantona i to u sluĉaju kada visina utvrđenih šteta dosegne ili premaši 20% ostvarenih rashoda u prethodnoj fiskalnoj godini. </w:t>
      </w:r>
    </w:p>
    <w:p w:rsidR="00250BCA" w:rsidRPr="006E2B5D" w:rsidRDefault="00250BCA" w:rsidP="00250BCA">
      <w:pPr>
        <w:pStyle w:val="Default"/>
        <w:numPr>
          <w:ilvl w:val="0"/>
          <w:numId w:val="7"/>
        </w:numPr>
        <w:jc w:val="both"/>
        <w:rPr>
          <w:rFonts w:ascii="Times New Roman" w:hAnsi="Times New Roman" w:cs="Times New Roman"/>
        </w:rPr>
      </w:pPr>
      <w:r w:rsidRPr="006E2B5D">
        <w:rPr>
          <w:rFonts w:ascii="Times New Roman" w:hAnsi="Times New Roman" w:cs="Times New Roman"/>
        </w:rPr>
        <w:t xml:space="preserve">Ostvareni  deficit  iz  prethodnih godina,  Vlada Kantona je dužna pokriti  planiranjem sredstava u budžetu za pokriće  ostvarenog deficita u narednih pet fiskalnih godina. </w:t>
      </w:r>
    </w:p>
    <w:p w:rsidR="00250BCA" w:rsidRPr="006E2B5D" w:rsidRDefault="00250BCA" w:rsidP="00250BCA">
      <w:pPr>
        <w:pStyle w:val="BodyText"/>
        <w:numPr>
          <w:ilvl w:val="0"/>
          <w:numId w:val="7"/>
        </w:numPr>
        <w:jc w:val="both"/>
        <w:rPr>
          <w:rFonts w:ascii="Times New Roman" w:hAnsi="Times New Roman" w:cs="Times New Roman"/>
        </w:rPr>
      </w:pPr>
      <w:r w:rsidRPr="006E2B5D">
        <w:rPr>
          <w:rFonts w:ascii="Times New Roman" w:hAnsi="Times New Roman" w:cs="Times New Roman"/>
        </w:rPr>
        <w:t xml:space="preserve">Procedure zaduživanja i odobravanja </w:t>
      </w:r>
      <w:proofErr w:type="gramStart"/>
      <w:r w:rsidRPr="006E2B5D">
        <w:rPr>
          <w:rFonts w:ascii="Times New Roman" w:hAnsi="Times New Roman" w:cs="Times New Roman"/>
        </w:rPr>
        <w:t>od</w:t>
      </w:r>
      <w:proofErr w:type="gramEnd"/>
      <w:r w:rsidRPr="006E2B5D">
        <w:rPr>
          <w:rFonts w:ascii="Times New Roman" w:hAnsi="Times New Roman" w:cs="Times New Roman"/>
        </w:rPr>
        <w:t xml:space="preserve"> strane Federalnog ministarstva finansija moraju se provoditi u skladu sa odredbama Zakona o dugu, zaduživanju i garancijama u Federaciji BiH („Službene novine Federacije BiH”, br.86/07,24/09, 44/10 i 30/16).</w:t>
      </w:r>
    </w:p>
    <w:p w:rsidR="00250BCA" w:rsidRPr="00590471" w:rsidRDefault="00250BCA" w:rsidP="00250BCA">
      <w:pPr>
        <w:pStyle w:val="BodyText"/>
        <w:jc w:val="both"/>
        <w:rPr>
          <w:rFonts w:ascii="Times New Roman" w:hAnsi="Times New Roman" w:cs="Times New Roman"/>
          <w:sz w:val="22"/>
          <w:szCs w:val="22"/>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24.</w:t>
      </w:r>
    </w:p>
    <w:p w:rsidR="00250BCA" w:rsidRPr="006E2B5D" w:rsidRDefault="00250BCA" w:rsidP="00250BCA">
      <w:pPr>
        <w:pStyle w:val="BodyText"/>
        <w:jc w:val="center"/>
        <w:rPr>
          <w:rFonts w:ascii="Times New Roman" w:hAnsi="Times New Roman" w:cs="Times New Roman"/>
        </w:rPr>
      </w:pPr>
      <w:r w:rsidRPr="006E2B5D">
        <w:rPr>
          <w:rFonts w:ascii="Times New Roman" w:hAnsi="Times New Roman" w:cs="Times New Roman"/>
          <w:b/>
          <w:bCs/>
          <w:lang w:val="bs-Latn-BA"/>
        </w:rPr>
        <w:t>(Izjava o fiskalnoj odgovornosti)</w:t>
      </w:r>
    </w:p>
    <w:p w:rsidR="00250BCA" w:rsidRPr="006E2B5D" w:rsidRDefault="00250BCA" w:rsidP="00250BCA">
      <w:pPr>
        <w:pStyle w:val="Default"/>
        <w:jc w:val="both"/>
        <w:rPr>
          <w:rFonts w:ascii="Times New Roman" w:hAnsi="Times New Roman" w:cs="Times New Roman"/>
        </w:rPr>
      </w:pPr>
      <w:r w:rsidRPr="006E2B5D">
        <w:rPr>
          <w:rFonts w:ascii="Times New Roman" w:hAnsi="Times New Roman" w:cs="Times New Roman"/>
        </w:rPr>
        <w:t xml:space="preserve">       (1)  Rukovodilac  korisnika je odgovoran za: </w:t>
      </w:r>
    </w:p>
    <w:p w:rsidR="00250BCA" w:rsidRPr="006E2B5D" w:rsidRDefault="00250BCA" w:rsidP="00250BCA">
      <w:pPr>
        <w:pStyle w:val="Default"/>
        <w:spacing w:after="21"/>
        <w:jc w:val="both"/>
        <w:rPr>
          <w:rFonts w:ascii="Times New Roman" w:hAnsi="Times New Roman" w:cs="Times New Roman"/>
        </w:rPr>
      </w:pPr>
      <w:r w:rsidRPr="006E2B5D">
        <w:rPr>
          <w:rFonts w:ascii="Times New Roman" w:hAnsi="Times New Roman" w:cs="Times New Roman"/>
        </w:rPr>
        <w:t xml:space="preserve">1. zakonito i namjensko korištenje sredstava i </w:t>
      </w:r>
    </w:p>
    <w:p w:rsidR="00250BCA" w:rsidRPr="006E2B5D" w:rsidRDefault="00250BCA" w:rsidP="00250BCA">
      <w:pPr>
        <w:pStyle w:val="Default"/>
        <w:jc w:val="both"/>
        <w:rPr>
          <w:rFonts w:ascii="Times New Roman" w:hAnsi="Times New Roman" w:cs="Times New Roman"/>
        </w:rPr>
      </w:pPr>
      <w:r w:rsidRPr="006E2B5D">
        <w:rPr>
          <w:rFonts w:ascii="Times New Roman" w:hAnsi="Times New Roman" w:cs="Times New Roman"/>
        </w:rPr>
        <w:t xml:space="preserve">2. efikasno i uspješno funkcionisanje sistema finansijskog upravljanja i kontrolu u okviru Budžetom utvrđenih sredstava. </w:t>
      </w:r>
    </w:p>
    <w:p w:rsidR="00250BCA" w:rsidRPr="006E2B5D" w:rsidRDefault="00250BCA" w:rsidP="00250BCA">
      <w:pPr>
        <w:pStyle w:val="Default"/>
        <w:numPr>
          <w:ilvl w:val="0"/>
          <w:numId w:val="8"/>
        </w:numPr>
        <w:jc w:val="both"/>
        <w:rPr>
          <w:rFonts w:ascii="Times New Roman" w:hAnsi="Times New Roman" w:cs="Times New Roman"/>
        </w:rPr>
      </w:pPr>
      <w:r w:rsidRPr="006E2B5D">
        <w:rPr>
          <w:rFonts w:ascii="Times New Roman" w:hAnsi="Times New Roman" w:cs="Times New Roman"/>
        </w:rPr>
        <w:t xml:space="preserve">Rukovodilac je dužan svake godine za prethodnu budžetsku godinu, za razdoblje u kojem je obavljao poslove rukovodioca, popuniti Izjavu o fiskalnoj odgovornosti (u daljem tekstu: Izjava). </w:t>
      </w:r>
    </w:p>
    <w:p w:rsidR="00250BCA" w:rsidRPr="006E2B5D" w:rsidRDefault="00250BCA" w:rsidP="00250BCA">
      <w:pPr>
        <w:pStyle w:val="Default"/>
        <w:numPr>
          <w:ilvl w:val="0"/>
          <w:numId w:val="8"/>
        </w:numPr>
        <w:jc w:val="both"/>
        <w:rPr>
          <w:rFonts w:ascii="Times New Roman" w:hAnsi="Times New Roman" w:cs="Times New Roman"/>
        </w:rPr>
      </w:pPr>
      <w:r w:rsidRPr="006E2B5D">
        <w:rPr>
          <w:rFonts w:ascii="Times New Roman" w:hAnsi="Times New Roman" w:cs="Times New Roman"/>
        </w:rPr>
        <w:t xml:space="preserve">Uz Izjavu se prilažu i planovi otklanjanja slabosti i nepravilnosti utvrđeni od strane nadležnih organa, izvještaj o otklonjenim slabostima i nepravilnostima utvrđenim u prethodnoj godini i mišljenje internih revizora o sistemu finansijskog upravljanja i kontrola za oblasti koje su bile revidirane u prethodnoj godini. </w:t>
      </w:r>
    </w:p>
    <w:p w:rsidR="00250BCA" w:rsidRPr="006E2B5D" w:rsidRDefault="00250BCA" w:rsidP="00250BCA">
      <w:pPr>
        <w:pStyle w:val="Default"/>
        <w:numPr>
          <w:ilvl w:val="0"/>
          <w:numId w:val="8"/>
        </w:numPr>
        <w:jc w:val="both"/>
        <w:rPr>
          <w:rFonts w:ascii="Times New Roman" w:hAnsi="Times New Roman" w:cs="Times New Roman"/>
        </w:rPr>
      </w:pPr>
      <w:r w:rsidRPr="006E2B5D">
        <w:rPr>
          <w:rFonts w:ascii="Times New Roman" w:hAnsi="Times New Roman" w:cs="Times New Roman"/>
        </w:rPr>
        <w:t xml:space="preserve">Rukovodioci  korisnika Izjavu dostavljaju  ministrima ili rukovodiocima drugih organa uprave, na nivou razdjela organizacijske klasifikacije. </w:t>
      </w:r>
    </w:p>
    <w:p w:rsidR="00250BCA" w:rsidRDefault="00250BCA" w:rsidP="00250BCA">
      <w:pPr>
        <w:pStyle w:val="Default"/>
        <w:numPr>
          <w:ilvl w:val="0"/>
          <w:numId w:val="8"/>
        </w:numPr>
        <w:jc w:val="both"/>
        <w:rPr>
          <w:rFonts w:ascii="Times New Roman" w:hAnsi="Times New Roman" w:cs="Times New Roman"/>
        </w:rPr>
      </w:pPr>
      <w:r w:rsidRPr="006E2B5D">
        <w:rPr>
          <w:rFonts w:ascii="Times New Roman" w:hAnsi="Times New Roman" w:cs="Times New Roman"/>
        </w:rPr>
        <w:t xml:space="preserve">Ministri i rukovodioci drugih organa uprave Izjavu dostavljaju Ministarstvu finansija koje provjerava njezin sadržaj. </w:t>
      </w:r>
    </w:p>
    <w:p w:rsidR="002E0925" w:rsidRDefault="002E0925" w:rsidP="002E0925">
      <w:pPr>
        <w:pStyle w:val="Default"/>
        <w:jc w:val="both"/>
        <w:rPr>
          <w:rFonts w:ascii="Times New Roman" w:hAnsi="Times New Roman" w:cs="Times New Roman"/>
        </w:rPr>
      </w:pPr>
    </w:p>
    <w:p w:rsidR="002E0925" w:rsidRDefault="002E0925" w:rsidP="002E0925">
      <w:pPr>
        <w:pStyle w:val="Default"/>
        <w:jc w:val="both"/>
        <w:rPr>
          <w:rFonts w:ascii="Times New Roman" w:hAnsi="Times New Roman" w:cs="Times New Roman"/>
        </w:rPr>
      </w:pPr>
    </w:p>
    <w:p w:rsidR="002E0925" w:rsidRPr="006E2B5D" w:rsidRDefault="002E0925" w:rsidP="002E0925">
      <w:pPr>
        <w:pStyle w:val="Default"/>
        <w:jc w:val="both"/>
        <w:rPr>
          <w:rFonts w:ascii="Times New Roman" w:hAnsi="Times New Roman" w:cs="Times New Roman"/>
        </w:rPr>
      </w:pPr>
    </w:p>
    <w:p w:rsidR="00250BCA" w:rsidRPr="00590471" w:rsidRDefault="00250BCA" w:rsidP="00250BCA">
      <w:pPr>
        <w:pStyle w:val="Default"/>
        <w:jc w:val="both"/>
        <w:rPr>
          <w:rFonts w:ascii="Times New Roman" w:hAnsi="Times New Roman" w:cs="Times New Roman"/>
          <w:b/>
          <w:sz w:val="22"/>
          <w:szCs w:val="22"/>
        </w:rPr>
      </w:pPr>
    </w:p>
    <w:p w:rsidR="00250BCA" w:rsidRPr="00590471" w:rsidRDefault="00250BCA" w:rsidP="00250BCA">
      <w:pPr>
        <w:pStyle w:val="Default"/>
        <w:jc w:val="both"/>
        <w:rPr>
          <w:rFonts w:ascii="Times New Roman" w:hAnsi="Times New Roman" w:cs="Times New Roman"/>
          <w:sz w:val="22"/>
          <w:szCs w:val="22"/>
        </w:rPr>
      </w:pPr>
      <w:r w:rsidRPr="00590471">
        <w:rPr>
          <w:rFonts w:ascii="Times New Roman" w:hAnsi="Times New Roman" w:cs="Times New Roman"/>
          <w:b/>
          <w:sz w:val="22"/>
          <w:szCs w:val="22"/>
        </w:rPr>
        <w:t>VI IZVRŠAVANJE BUDŽETA</w:t>
      </w: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25.</w:t>
      </w:r>
    </w:p>
    <w:p w:rsidR="00250BCA" w:rsidRPr="006E2B5D" w:rsidRDefault="00250BCA" w:rsidP="00250BCA">
      <w:pPr>
        <w:pStyle w:val="BodyText"/>
        <w:jc w:val="center"/>
        <w:rPr>
          <w:rFonts w:ascii="Times New Roman" w:hAnsi="Times New Roman" w:cs="Times New Roman"/>
        </w:rPr>
      </w:pPr>
      <w:r w:rsidRPr="006E2B5D">
        <w:rPr>
          <w:rFonts w:ascii="Times New Roman" w:hAnsi="Times New Roman" w:cs="Times New Roman"/>
          <w:b/>
          <w:bCs/>
          <w:lang w:val="bs-Latn-BA"/>
        </w:rPr>
        <w:t>(Naplata prihoda)</w:t>
      </w:r>
    </w:p>
    <w:p w:rsidR="00250BCA" w:rsidRPr="006E2B5D" w:rsidRDefault="00250BCA" w:rsidP="00250BCA">
      <w:pPr>
        <w:pStyle w:val="Default"/>
        <w:numPr>
          <w:ilvl w:val="0"/>
          <w:numId w:val="9"/>
        </w:numPr>
        <w:jc w:val="both"/>
        <w:rPr>
          <w:rFonts w:ascii="Times New Roman" w:hAnsi="Times New Roman" w:cs="Times New Roman"/>
        </w:rPr>
      </w:pPr>
      <w:r w:rsidRPr="006E2B5D">
        <w:rPr>
          <w:rFonts w:ascii="Times New Roman" w:hAnsi="Times New Roman" w:cs="Times New Roman"/>
        </w:rPr>
        <w:t xml:space="preserve">Korisnici su odgovorni  za potpunu i blagovremenu naplatu prihoda i primitaka iz svoje nadležnosti, za njihovu uplatu u Budžet i za izvršavanje svih rashoda i izdataka u skladu sa namjenama. </w:t>
      </w:r>
    </w:p>
    <w:p w:rsidR="00250BCA" w:rsidRPr="006E2B5D" w:rsidRDefault="00250BCA" w:rsidP="00250BCA">
      <w:pPr>
        <w:pStyle w:val="Default"/>
        <w:numPr>
          <w:ilvl w:val="0"/>
          <w:numId w:val="9"/>
        </w:numPr>
        <w:jc w:val="both"/>
        <w:rPr>
          <w:rFonts w:ascii="Times New Roman" w:hAnsi="Times New Roman" w:cs="Times New Roman"/>
        </w:rPr>
      </w:pPr>
      <w:r w:rsidRPr="006E2B5D">
        <w:rPr>
          <w:rFonts w:ascii="Times New Roman" w:hAnsi="Times New Roman" w:cs="Times New Roman"/>
        </w:rPr>
        <w:t xml:space="preserve">Korisnik je dužan provesti sve zakonom propisane radnje u cilju naplate potraživanja po osnovu ugovora ili bilo kojeg drugog potraživanja po osnovu javnih prihoda. </w:t>
      </w:r>
    </w:p>
    <w:p w:rsidR="00250BCA" w:rsidRPr="006E2B5D" w:rsidRDefault="00250BCA" w:rsidP="00250BCA">
      <w:pPr>
        <w:pStyle w:val="Default"/>
        <w:numPr>
          <w:ilvl w:val="0"/>
          <w:numId w:val="9"/>
        </w:numPr>
        <w:jc w:val="both"/>
        <w:rPr>
          <w:rFonts w:ascii="Times New Roman" w:hAnsi="Times New Roman" w:cs="Times New Roman"/>
        </w:rPr>
      </w:pPr>
      <w:r w:rsidRPr="006E2B5D">
        <w:rPr>
          <w:rFonts w:ascii="Times New Roman" w:hAnsi="Times New Roman" w:cs="Times New Roman"/>
        </w:rPr>
        <w:t xml:space="preserve">Za nenaplativa potraživanja Vlada Kantona  na obrazloženi prijedlog  korisnika može donijeti odluku o otpisu potraživanja. </w:t>
      </w:r>
    </w:p>
    <w:p w:rsidR="00250BCA" w:rsidRPr="006E2B5D" w:rsidRDefault="00250BCA" w:rsidP="00250BCA">
      <w:pPr>
        <w:pStyle w:val="Default"/>
        <w:numPr>
          <w:ilvl w:val="0"/>
          <w:numId w:val="9"/>
        </w:numPr>
        <w:jc w:val="both"/>
        <w:rPr>
          <w:rFonts w:ascii="Times New Roman" w:hAnsi="Times New Roman" w:cs="Times New Roman"/>
        </w:rPr>
      </w:pPr>
      <w:r w:rsidRPr="006E2B5D">
        <w:rPr>
          <w:rFonts w:ascii="Times New Roman" w:hAnsi="Times New Roman" w:cs="Times New Roman"/>
        </w:rPr>
        <w:t xml:space="preserve">Korisnici  su odgovorni  za zakonito, namjensko, efikasno i ekonomiĉno raspolaganje budžetskim sredstvima. </w:t>
      </w: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26.</w:t>
      </w:r>
    </w:p>
    <w:p w:rsidR="00250BCA" w:rsidRPr="006E2B5D" w:rsidRDefault="00250BCA" w:rsidP="00250BCA">
      <w:pPr>
        <w:pStyle w:val="BodyText"/>
        <w:jc w:val="center"/>
        <w:rPr>
          <w:rFonts w:ascii="Times New Roman" w:hAnsi="Times New Roman" w:cs="Times New Roman"/>
          <w:b/>
          <w:bCs/>
          <w:lang w:val="bs-Latn-BA"/>
        </w:rPr>
      </w:pPr>
      <w:r w:rsidRPr="006E2B5D">
        <w:rPr>
          <w:rFonts w:ascii="Times New Roman" w:hAnsi="Times New Roman" w:cs="Times New Roman"/>
          <w:b/>
          <w:bCs/>
          <w:lang w:val="bs-Latn-BA"/>
        </w:rPr>
        <w:t>(Nalogodavci i naredbodavci)</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 xml:space="preserve">(1) Nalogodavce za izvršenje Budžeta po odobrenim budžetskim pozicijama određuje  Vlada Kantona posebnom odlukom. </w:t>
      </w:r>
    </w:p>
    <w:p w:rsidR="00250BCA" w:rsidRPr="006E2B5D" w:rsidRDefault="00250BCA" w:rsidP="00250BCA">
      <w:pPr>
        <w:pStyle w:val="BodyText"/>
        <w:jc w:val="both"/>
        <w:rPr>
          <w:rFonts w:ascii="Times New Roman" w:hAnsi="Times New Roman" w:cs="Times New Roman"/>
          <w:b/>
          <w:bCs/>
          <w:lang w:val="bs-Latn-BA"/>
        </w:rPr>
      </w:pPr>
      <w:r w:rsidRPr="006E2B5D">
        <w:rPr>
          <w:rFonts w:ascii="Times New Roman" w:hAnsi="Times New Roman" w:cs="Times New Roman"/>
          <w:lang w:val="bs-Latn-BA"/>
        </w:rPr>
        <w:tab/>
        <w:t xml:space="preserve">(2) Naredbodavac za finansijske planove Budžeta po odobrenim budžetskim pozicijama su Vlada Kantona, premijer  Tuzlanskog Kantona, ministri i rukovodioci drugih korisnika iz člana 2. stav (2) ovog zakona. </w:t>
      </w:r>
    </w:p>
    <w:p w:rsidR="00250BCA" w:rsidRPr="006E2B5D" w:rsidRDefault="00250BCA" w:rsidP="006E2B5D">
      <w:pPr>
        <w:pStyle w:val="Heading7"/>
        <w:rPr>
          <w:rFonts w:ascii="Times New Roman" w:hAnsi="Times New Roman" w:cs="Times New Roman"/>
          <w:b/>
          <w:bCs/>
          <w:lang w:val="bs-Latn-BA"/>
        </w:rPr>
      </w:pPr>
      <w:r w:rsidRPr="006E2B5D">
        <w:rPr>
          <w:rFonts w:ascii="Times New Roman" w:hAnsi="Times New Roman" w:cs="Times New Roman"/>
          <w:b/>
          <w:bCs/>
          <w:lang w:val="bs-Latn-BA"/>
        </w:rPr>
        <w:t>Član  27.</w:t>
      </w:r>
    </w:p>
    <w:p w:rsidR="00250BCA" w:rsidRPr="006E2B5D" w:rsidRDefault="00250BCA" w:rsidP="006E2B5D">
      <w:pPr>
        <w:jc w:val="center"/>
        <w:rPr>
          <w:lang w:val="bs-Latn-BA"/>
        </w:rPr>
      </w:pPr>
      <w:r w:rsidRPr="006E2B5D">
        <w:rPr>
          <w:b/>
          <w:bCs/>
          <w:lang w:val="bs-Latn-BA"/>
        </w:rPr>
        <w:t>(Jedinstveni račun trezora)</w:t>
      </w:r>
    </w:p>
    <w:p w:rsidR="00250BCA" w:rsidRPr="006E2B5D" w:rsidRDefault="00250BCA" w:rsidP="006E2B5D">
      <w:pPr>
        <w:pStyle w:val="BodyText"/>
        <w:tabs>
          <w:tab w:val="left" w:pos="720"/>
        </w:tabs>
        <w:jc w:val="both"/>
        <w:rPr>
          <w:rFonts w:ascii="Times New Roman" w:hAnsi="Times New Roman" w:cs="Times New Roman"/>
          <w:lang w:val="bs-Latn-BA"/>
        </w:rPr>
      </w:pPr>
      <w:r w:rsidRPr="006E2B5D">
        <w:rPr>
          <w:rFonts w:ascii="Times New Roman" w:hAnsi="Times New Roman" w:cs="Times New Roman"/>
          <w:lang w:val="bs-Latn-BA"/>
        </w:rPr>
        <w:t xml:space="preserve">              (1) Obavljanje platnih transakcija vrši se preko transakcijskih računa koji su sastavni dio                 Jedinstvenog računa trezora (u daljem tekstu:JRT). </w:t>
      </w:r>
    </w:p>
    <w:p w:rsidR="00250BCA" w:rsidRPr="006E2B5D" w:rsidRDefault="00250BCA" w:rsidP="006E2B5D">
      <w:pPr>
        <w:pStyle w:val="BodyText"/>
        <w:jc w:val="both"/>
        <w:rPr>
          <w:rFonts w:ascii="Times New Roman" w:hAnsi="Times New Roman" w:cs="Times New Roman"/>
          <w:lang w:val="bs-Latn-BA"/>
        </w:rPr>
      </w:pPr>
      <w:r w:rsidRPr="006E2B5D">
        <w:rPr>
          <w:rFonts w:ascii="Times New Roman" w:hAnsi="Times New Roman" w:cs="Times New Roman"/>
          <w:b/>
          <w:bCs/>
          <w:lang w:val="bs-Latn-BA"/>
        </w:rPr>
        <w:t xml:space="preserve">            </w:t>
      </w:r>
      <w:r w:rsidRPr="006E2B5D">
        <w:rPr>
          <w:rFonts w:ascii="Times New Roman" w:hAnsi="Times New Roman" w:cs="Times New Roman"/>
          <w:lang w:val="bs-Latn-BA"/>
        </w:rPr>
        <w:t>(2) Prekoračenje na transakcijskom računu odobrava Vlada Kantona posebnom odlukom. Dozvoljeno prekoračenje ne može biti korišteno na dan 31.12. tekuće fiskalne godine.</w:t>
      </w:r>
    </w:p>
    <w:p w:rsidR="00250BCA" w:rsidRPr="006E2B5D" w:rsidRDefault="00250BCA" w:rsidP="006E2B5D">
      <w:pPr>
        <w:pStyle w:val="BodyText"/>
        <w:jc w:val="both"/>
        <w:rPr>
          <w:rFonts w:ascii="Times New Roman" w:hAnsi="Times New Roman" w:cs="Times New Roman"/>
          <w:lang w:val="bs-Latn-BA"/>
        </w:rPr>
      </w:pPr>
      <w:r w:rsidRPr="006E2B5D">
        <w:rPr>
          <w:rFonts w:ascii="Times New Roman" w:hAnsi="Times New Roman" w:cs="Times New Roman"/>
          <w:lang w:val="bs-Latn-BA"/>
        </w:rPr>
        <w:tab/>
        <w:t>(3) JRT može da ima više podračuna.</w:t>
      </w:r>
    </w:p>
    <w:p w:rsidR="00250BCA" w:rsidRPr="006E2B5D" w:rsidRDefault="00250BCA" w:rsidP="006E2B5D">
      <w:pPr>
        <w:pStyle w:val="BodyText"/>
        <w:ind w:firstLine="720"/>
        <w:jc w:val="both"/>
        <w:rPr>
          <w:rFonts w:ascii="Times New Roman" w:hAnsi="Times New Roman" w:cs="Times New Roman"/>
          <w:lang w:val="bs-Latn-BA"/>
        </w:rPr>
      </w:pPr>
      <w:r w:rsidRPr="006E2B5D">
        <w:rPr>
          <w:rFonts w:ascii="Times New Roman" w:hAnsi="Times New Roman" w:cs="Times New Roman"/>
          <w:lang w:val="bs-Latn-BA"/>
        </w:rPr>
        <w:t>(4) Uputstvo za otvaranje podračuna donosi ministar finansija uz saglasnost Vlade Kantona.</w:t>
      </w:r>
    </w:p>
    <w:p w:rsidR="00250BCA" w:rsidRPr="006E2B5D" w:rsidRDefault="00250BCA" w:rsidP="006E2B5D">
      <w:pPr>
        <w:pStyle w:val="BodyText"/>
        <w:jc w:val="both"/>
        <w:rPr>
          <w:rFonts w:ascii="Times New Roman" w:hAnsi="Times New Roman" w:cs="Times New Roman"/>
        </w:rPr>
      </w:pPr>
      <w:r w:rsidRPr="006E2B5D">
        <w:rPr>
          <w:rFonts w:ascii="Times New Roman" w:hAnsi="Times New Roman" w:cs="Times New Roman"/>
          <w:lang w:val="bs-Latn-BA"/>
        </w:rPr>
        <w:tab/>
        <w:t>(5) Sa JRT se ne može isplatiti ni jedan izdatak ukoliko nije odobren  Budžetom.</w:t>
      </w:r>
    </w:p>
    <w:p w:rsidR="00250BCA" w:rsidRPr="006E2B5D" w:rsidRDefault="00250BCA" w:rsidP="006E2B5D">
      <w:pPr>
        <w:pStyle w:val="Default"/>
        <w:jc w:val="both"/>
        <w:rPr>
          <w:rFonts w:ascii="Times New Roman" w:hAnsi="Times New Roman" w:cs="Times New Roman"/>
        </w:rPr>
      </w:pPr>
    </w:p>
    <w:p w:rsidR="00250BCA" w:rsidRPr="006E2B5D" w:rsidRDefault="00250BCA" w:rsidP="006E2B5D">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28.</w:t>
      </w:r>
    </w:p>
    <w:p w:rsidR="00250BCA" w:rsidRPr="006E2B5D" w:rsidRDefault="00250BCA" w:rsidP="006E2B5D">
      <w:pPr>
        <w:pStyle w:val="BodyText"/>
        <w:jc w:val="center"/>
        <w:rPr>
          <w:rFonts w:ascii="Times New Roman" w:hAnsi="Times New Roman" w:cs="Times New Roman"/>
        </w:rPr>
      </w:pPr>
      <w:r w:rsidRPr="006E2B5D">
        <w:rPr>
          <w:rFonts w:ascii="Times New Roman" w:hAnsi="Times New Roman" w:cs="Times New Roman"/>
          <w:b/>
          <w:bCs/>
          <w:lang w:val="bs-Latn-BA"/>
        </w:rPr>
        <w:t>(Namjenski prihodi i primici)</w:t>
      </w:r>
    </w:p>
    <w:p w:rsidR="00250BCA" w:rsidRPr="006E2B5D" w:rsidRDefault="00250BCA" w:rsidP="006E2B5D">
      <w:pPr>
        <w:pStyle w:val="Default"/>
        <w:numPr>
          <w:ilvl w:val="0"/>
          <w:numId w:val="10"/>
        </w:numPr>
        <w:ind w:left="0"/>
        <w:jc w:val="both"/>
        <w:rPr>
          <w:rFonts w:ascii="Times New Roman" w:hAnsi="Times New Roman" w:cs="Times New Roman"/>
          <w:color w:val="auto"/>
        </w:rPr>
      </w:pPr>
      <w:r w:rsidRPr="006E2B5D">
        <w:rPr>
          <w:rFonts w:ascii="Times New Roman" w:hAnsi="Times New Roman" w:cs="Times New Roman"/>
          <w:color w:val="auto"/>
        </w:rPr>
        <w:t xml:space="preserve">Namjenski prihodi i primici Budžeta su pomoći, donacije, prihodi za posebne namjene, prihodi od prodaje ili zamjene imovine u vlasništvu Kantona i namjenski primici od zaduživanja, emisije vrijednosnih papira i prodaje dionica i udjela. </w:t>
      </w:r>
    </w:p>
    <w:p w:rsidR="00250BCA" w:rsidRPr="006E2B5D" w:rsidRDefault="00250BCA" w:rsidP="006E2B5D">
      <w:pPr>
        <w:pStyle w:val="Default"/>
        <w:numPr>
          <w:ilvl w:val="0"/>
          <w:numId w:val="10"/>
        </w:numPr>
        <w:ind w:left="0"/>
        <w:jc w:val="both"/>
        <w:rPr>
          <w:rFonts w:ascii="Times New Roman" w:hAnsi="Times New Roman" w:cs="Times New Roman"/>
        </w:rPr>
      </w:pPr>
      <w:r w:rsidRPr="006E2B5D">
        <w:rPr>
          <w:rFonts w:ascii="Times New Roman" w:hAnsi="Times New Roman" w:cs="Times New Roman"/>
        </w:rPr>
        <w:t xml:space="preserve">Prihodi i primici iz stava (1) ovoga </w:t>
      </w:r>
      <w:r w:rsidR="007476BE" w:rsidRPr="006E2B5D">
        <w:rPr>
          <w:rFonts w:ascii="Times New Roman" w:hAnsi="Times New Roman" w:cs="Times New Roman"/>
        </w:rPr>
        <w:t>č</w:t>
      </w:r>
      <w:r w:rsidRPr="006E2B5D">
        <w:rPr>
          <w:rFonts w:ascii="Times New Roman" w:hAnsi="Times New Roman" w:cs="Times New Roman"/>
        </w:rPr>
        <w:t>lana uplaćuju se u Budžet.</w:t>
      </w:r>
    </w:p>
    <w:p w:rsidR="00250BCA" w:rsidRPr="006E2B5D" w:rsidRDefault="00250BCA" w:rsidP="006E2B5D">
      <w:pPr>
        <w:pStyle w:val="Default"/>
        <w:numPr>
          <w:ilvl w:val="0"/>
          <w:numId w:val="10"/>
        </w:numPr>
        <w:ind w:left="0"/>
        <w:jc w:val="both"/>
        <w:rPr>
          <w:rFonts w:ascii="Times New Roman" w:hAnsi="Times New Roman" w:cs="Times New Roman"/>
        </w:rPr>
      </w:pPr>
      <w:r w:rsidRPr="006E2B5D">
        <w:rPr>
          <w:rFonts w:ascii="Times New Roman" w:hAnsi="Times New Roman" w:cs="Times New Roman"/>
        </w:rPr>
        <w:t>Namjenski prihodi i primici koji nisu iskorišteni u prethodnoj godini prenose se u budžet za tekuću budžetsku godinu.</w:t>
      </w:r>
    </w:p>
    <w:p w:rsidR="00250BCA" w:rsidRPr="006E2B5D" w:rsidRDefault="00250BCA" w:rsidP="006E2B5D">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29.</w:t>
      </w:r>
    </w:p>
    <w:p w:rsidR="00250BCA" w:rsidRPr="006E2B5D" w:rsidRDefault="00250BCA" w:rsidP="006E2B5D">
      <w:pPr>
        <w:pStyle w:val="BodyText"/>
        <w:jc w:val="center"/>
        <w:rPr>
          <w:rFonts w:ascii="Times New Roman" w:hAnsi="Times New Roman" w:cs="Times New Roman"/>
        </w:rPr>
      </w:pPr>
      <w:r w:rsidRPr="006E2B5D">
        <w:rPr>
          <w:rFonts w:ascii="Times New Roman" w:hAnsi="Times New Roman" w:cs="Times New Roman"/>
          <w:b/>
          <w:bCs/>
          <w:lang w:val="bs-Latn-BA"/>
        </w:rPr>
        <w:t>(Neplanirani prihodi i primici)</w:t>
      </w:r>
    </w:p>
    <w:p w:rsidR="00250BCA" w:rsidRPr="006E2B5D" w:rsidRDefault="00250BCA" w:rsidP="006E2B5D">
      <w:pPr>
        <w:pStyle w:val="Default"/>
        <w:numPr>
          <w:ilvl w:val="0"/>
          <w:numId w:val="11"/>
        </w:numPr>
        <w:ind w:left="0"/>
        <w:jc w:val="both"/>
        <w:rPr>
          <w:rFonts w:ascii="Times New Roman" w:hAnsi="Times New Roman" w:cs="Times New Roman"/>
        </w:rPr>
      </w:pPr>
      <w:r w:rsidRPr="006E2B5D">
        <w:rPr>
          <w:rFonts w:ascii="Times New Roman" w:hAnsi="Times New Roman" w:cs="Times New Roman"/>
        </w:rPr>
        <w:t xml:space="preserve">Ako su namjenski prihodi i primici uplaćeni u iznosu manjem od planiranog u Budžetu, korisnik može preuzeti i plaćati obaveze samo u visini stvarno uplaćenih, odnosno raspoloživih sredstava. </w:t>
      </w:r>
    </w:p>
    <w:p w:rsidR="00250BCA" w:rsidRPr="006E2B5D" w:rsidRDefault="00250BCA" w:rsidP="006E2B5D">
      <w:pPr>
        <w:pStyle w:val="Default"/>
        <w:numPr>
          <w:ilvl w:val="0"/>
          <w:numId w:val="11"/>
        </w:numPr>
        <w:ind w:left="0"/>
        <w:jc w:val="both"/>
        <w:rPr>
          <w:rFonts w:ascii="Times New Roman" w:hAnsi="Times New Roman" w:cs="Times New Roman"/>
          <w:color w:val="FF0000"/>
        </w:rPr>
      </w:pPr>
      <w:r w:rsidRPr="006E2B5D">
        <w:rPr>
          <w:rFonts w:ascii="Times New Roman" w:hAnsi="Times New Roman" w:cs="Times New Roman"/>
        </w:rPr>
        <w:t xml:space="preserve">Uplaćene i/ili prenesene, a manje planirane pomoći, donacije i prihodi za posebne namjene,kao i transferi za posebne namjene između korisnika javnih sredstava mogu se izvršavati iznad iznosa planiranih u Budžetu, a do visine uplaćenih, odnosno prenesenih </w:t>
      </w:r>
      <w:r w:rsidRPr="006E2B5D">
        <w:rPr>
          <w:rFonts w:ascii="Times New Roman" w:hAnsi="Times New Roman" w:cs="Times New Roman"/>
          <w:color w:val="auto"/>
        </w:rPr>
        <w:t xml:space="preserve">sredstava  u skladu sa Uputstvom o načinu korištenja uplaćenih i/ili prenesenih, a manje planiranih pomoći, donacija i prihoda za </w:t>
      </w:r>
      <w:r w:rsidRPr="006E2B5D">
        <w:rPr>
          <w:rFonts w:ascii="Times New Roman" w:hAnsi="Times New Roman" w:cs="Times New Roman"/>
        </w:rPr>
        <w:t xml:space="preserve">posebne namjene i transfera za posebne namjene između korisnika javnih sredstava </w:t>
      </w:r>
      <w:r w:rsidRPr="006E2B5D">
        <w:rPr>
          <w:rFonts w:ascii="Times New Roman" w:hAnsi="Times New Roman" w:cs="Times New Roman"/>
        </w:rPr>
        <w:lastRenderedPageBreak/>
        <w:t>iznad iznosa planiranih u budžetu Tuzlanskog kantona („Službene novine Tuzlanskog kantona”, br. 5/19)</w:t>
      </w:r>
      <w:r w:rsidRPr="006E2B5D">
        <w:rPr>
          <w:rFonts w:ascii="Times New Roman" w:hAnsi="Times New Roman" w:cs="Times New Roman"/>
          <w:color w:val="FF0000"/>
        </w:rPr>
        <w:t xml:space="preserve"> </w:t>
      </w:r>
    </w:p>
    <w:p w:rsidR="00250BCA" w:rsidRPr="006E2B5D" w:rsidRDefault="00250BCA" w:rsidP="006E2B5D">
      <w:pPr>
        <w:pStyle w:val="ListParagraph"/>
        <w:numPr>
          <w:ilvl w:val="0"/>
          <w:numId w:val="11"/>
        </w:numPr>
        <w:ind w:left="0"/>
        <w:jc w:val="both"/>
        <w:outlineLvl w:val="0"/>
        <w:rPr>
          <w:rFonts w:eastAsia="Calibri"/>
          <w:lang w:val="pl-PL" w:eastAsia="hr-HR"/>
        </w:rPr>
      </w:pPr>
      <w:r w:rsidRPr="006E2B5D">
        <w:rPr>
          <w:lang w:val="bs-Latn-BA"/>
        </w:rPr>
        <w:t xml:space="preserve">Uplaćeni </w:t>
      </w:r>
      <w:r w:rsidRPr="006E2B5D">
        <w:rPr>
          <w:rFonts w:eastAsia="Calibri"/>
          <w:lang w:val="pl-PL" w:eastAsia="hr-HR"/>
        </w:rPr>
        <w:t xml:space="preserve">prihodi ostvareni od obavljanja osnovne djelatnosti korisnika budžeta, </w:t>
      </w:r>
      <w:r w:rsidRPr="006E2B5D">
        <w:rPr>
          <w:lang w:val="bs-Latn-BA"/>
        </w:rPr>
        <w:t xml:space="preserve"> pomoći, donacije, prihodi za posebne namjene i primljeni tekući i kapitalni transferi  evidentiraju se na kontu glavne grupe 391100- razgraničeni prihodi- i isti se koriste u skladu sa</w:t>
      </w:r>
      <w:r w:rsidRPr="006E2B5D">
        <w:rPr>
          <w:rFonts w:eastAsia="Calibri"/>
          <w:lang w:val="pl-PL" w:eastAsia="hr-HR"/>
        </w:rPr>
        <w:t xml:space="preserve"> Pravilnikom o procedurama korištenja prihoda ostvarenih od obavljanja osnovne djelatnosti korisnika budžeta TK („Službene novine Tuzlanskog kantona“, broj: 1/14), Pravilnikom o procedurama korištenja namjenskih prihoda, donacija i grantova ( „Službene novine Tuzlanskog kantona“, broj: 5/08). </w:t>
      </w:r>
    </w:p>
    <w:p w:rsidR="009308AA" w:rsidRPr="006E2B5D" w:rsidRDefault="007476BE" w:rsidP="006E2B5D">
      <w:pPr>
        <w:pStyle w:val="ListParagraph"/>
        <w:numPr>
          <w:ilvl w:val="0"/>
          <w:numId w:val="11"/>
        </w:numPr>
        <w:ind w:left="0"/>
        <w:jc w:val="both"/>
        <w:outlineLvl w:val="0"/>
        <w:rPr>
          <w:rFonts w:eastAsia="Calibri"/>
          <w:lang w:val="pl-PL" w:eastAsia="hr-HR"/>
        </w:rPr>
      </w:pPr>
      <w:r w:rsidRPr="006E2B5D">
        <w:rPr>
          <w:lang w:val="bs-Latn-BA"/>
        </w:rPr>
        <w:t>Organizacione jedinice fakulteti/akademija planiraju prihode od naučno-istraživačkog rada na posebnom potrošačkom mjestu u Budžetu</w:t>
      </w:r>
      <w:r w:rsidR="00241D1A" w:rsidRPr="006E2B5D">
        <w:rPr>
          <w:lang w:val="bs-Latn-BA"/>
        </w:rPr>
        <w:t>, a primljene transfere i donacije koje ostvaruju fakulteti/akademija planiraju se na potrošačkom mjestu 2404001-JU Univerzitet u Tuzli-</w:t>
      </w:r>
      <w:r w:rsidR="004C38CA" w:rsidRPr="006E2B5D">
        <w:rPr>
          <w:lang w:val="bs-Latn-BA"/>
        </w:rPr>
        <w:t>, izuzev prihoda Rudarsko-geološko-građevinskog fakulteta ostvarenih po projektima RIS RESTORE,IPA RESPONS I UNEP do njihovog okončanja.</w:t>
      </w:r>
    </w:p>
    <w:p w:rsidR="006A60B6" w:rsidRPr="006E2B5D" w:rsidRDefault="00241D1A" w:rsidP="006E2B5D">
      <w:pPr>
        <w:pStyle w:val="ListParagraph"/>
        <w:numPr>
          <w:ilvl w:val="0"/>
          <w:numId w:val="11"/>
        </w:numPr>
        <w:ind w:left="0"/>
        <w:jc w:val="both"/>
        <w:outlineLvl w:val="0"/>
        <w:rPr>
          <w:rFonts w:eastAsia="Calibri"/>
          <w:lang w:val="pl-PL" w:eastAsia="hr-HR"/>
        </w:rPr>
      </w:pPr>
      <w:r w:rsidRPr="006E2B5D">
        <w:rPr>
          <w:lang w:val="bs-Latn-BA"/>
        </w:rPr>
        <w:t>Izuzetno</w:t>
      </w:r>
      <w:r w:rsidR="006A60B6" w:rsidRPr="006E2B5D">
        <w:rPr>
          <w:lang w:val="bs-Latn-BA"/>
        </w:rPr>
        <w:t>, od stava (4) ovog člana</w:t>
      </w:r>
      <w:r w:rsidRPr="006E2B5D">
        <w:rPr>
          <w:lang w:val="bs-Latn-BA"/>
        </w:rPr>
        <w:t>, primljen</w:t>
      </w:r>
      <w:r w:rsidR="006A60B6" w:rsidRPr="006E2B5D">
        <w:rPr>
          <w:lang w:val="bs-Latn-BA"/>
        </w:rPr>
        <w:t>i a neutrošeni</w:t>
      </w:r>
      <w:r w:rsidRPr="006E2B5D">
        <w:rPr>
          <w:lang w:val="bs-Latn-BA"/>
        </w:rPr>
        <w:t xml:space="preserve"> transfer</w:t>
      </w:r>
      <w:r w:rsidR="006A60B6" w:rsidRPr="006E2B5D">
        <w:rPr>
          <w:lang w:val="bs-Latn-BA"/>
        </w:rPr>
        <w:t>i</w:t>
      </w:r>
      <w:r w:rsidRPr="006E2B5D">
        <w:rPr>
          <w:lang w:val="bs-Latn-BA"/>
        </w:rPr>
        <w:t xml:space="preserve"> i donacij</w:t>
      </w:r>
      <w:r w:rsidR="006A60B6" w:rsidRPr="006E2B5D">
        <w:rPr>
          <w:lang w:val="bs-Latn-BA"/>
        </w:rPr>
        <w:t>e</w:t>
      </w:r>
      <w:r w:rsidRPr="006E2B5D">
        <w:rPr>
          <w:lang w:val="bs-Latn-BA"/>
        </w:rPr>
        <w:t xml:space="preserve"> </w:t>
      </w:r>
      <w:r w:rsidR="006A60B6" w:rsidRPr="006E2B5D">
        <w:rPr>
          <w:lang w:val="bs-Latn-BA"/>
        </w:rPr>
        <w:t xml:space="preserve">koje su </w:t>
      </w:r>
      <w:r w:rsidRPr="006E2B5D">
        <w:rPr>
          <w:lang w:val="bs-Latn-BA"/>
        </w:rPr>
        <w:t>ostvar</w:t>
      </w:r>
      <w:r w:rsidR="006A60B6" w:rsidRPr="006E2B5D">
        <w:rPr>
          <w:lang w:val="bs-Latn-BA"/>
        </w:rPr>
        <w:t>ili</w:t>
      </w:r>
      <w:r w:rsidRPr="006E2B5D">
        <w:rPr>
          <w:lang w:val="bs-Latn-BA"/>
        </w:rPr>
        <w:t xml:space="preserve"> fakulteti/</w:t>
      </w:r>
      <w:r w:rsidR="006A60B6" w:rsidRPr="006E2B5D">
        <w:rPr>
          <w:lang w:val="bs-Latn-BA"/>
        </w:rPr>
        <w:t>A</w:t>
      </w:r>
      <w:r w:rsidRPr="006E2B5D">
        <w:rPr>
          <w:lang w:val="bs-Latn-BA"/>
        </w:rPr>
        <w:t xml:space="preserve">kademija </w:t>
      </w:r>
      <w:r w:rsidR="006A60B6" w:rsidRPr="006E2B5D">
        <w:rPr>
          <w:lang w:val="bs-Latn-BA"/>
        </w:rPr>
        <w:t xml:space="preserve">do 31.12.2022. godine na posebnom potrošačkom mjestu koriste se u skladu sa </w:t>
      </w:r>
      <w:r w:rsidR="00673F17" w:rsidRPr="006E2B5D">
        <w:rPr>
          <w:lang w:val="bs-Latn-BA"/>
        </w:rPr>
        <w:t xml:space="preserve">propisom o </w:t>
      </w:r>
      <w:r w:rsidR="006A60B6" w:rsidRPr="006E2B5D">
        <w:rPr>
          <w:rFonts w:eastAsia="Calibri"/>
          <w:lang w:val="pl-PL" w:eastAsia="hr-HR"/>
        </w:rPr>
        <w:t>korištenj</w:t>
      </w:r>
      <w:r w:rsidR="00673F17" w:rsidRPr="006E2B5D">
        <w:rPr>
          <w:rFonts w:eastAsia="Calibri"/>
          <w:lang w:val="pl-PL" w:eastAsia="hr-HR"/>
        </w:rPr>
        <w:t>u</w:t>
      </w:r>
      <w:r w:rsidR="006A60B6" w:rsidRPr="006E2B5D">
        <w:rPr>
          <w:rFonts w:eastAsia="Calibri"/>
          <w:lang w:val="pl-PL" w:eastAsia="hr-HR"/>
        </w:rPr>
        <w:t xml:space="preserve"> namjenskih prihoda, donacija i grantova</w:t>
      </w:r>
      <w:r w:rsidR="00673F17" w:rsidRPr="006E2B5D">
        <w:rPr>
          <w:rFonts w:eastAsia="Calibri"/>
          <w:lang w:val="pl-PL" w:eastAsia="hr-HR"/>
        </w:rPr>
        <w:t xml:space="preserve"> iz stava (3) ovog člana.</w:t>
      </w:r>
      <w:r w:rsidR="006A60B6" w:rsidRPr="006E2B5D">
        <w:rPr>
          <w:rFonts w:eastAsia="Calibri"/>
          <w:lang w:val="pl-PL" w:eastAsia="hr-HR"/>
        </w:rPr>
        <w:t xml:space="preserve"> </w:t>
      </w:r>
    </w:p>
    <w:p w:rsidR="006A60B6" w:rsidRDefault="006A60B6" w:rsidP="006E2B5D">
      <w:pPr>
        <w:jc w:val="both"/>
        <w:outlineLvl w:val="0"/>
        <w:rPr>
          <w:rFonts w:eastAsia="Calibri"/>
          <w:sz w:val="22"/>
          <w:szCs w:val="22"/>
          <w:lang w:val="pl-PL" w:eastAsia="hr-HR"/>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30.</w:t>
      </w:r>
    </w:p>
    <w:p w:rsidR="00250BCA" w:rsidRPr="006E2B5D" w:rsidRDefault="00250BCA" w:rsidP="00250BCA">
      <w:pPr>
        <w:pStyle w:val="BodyText"/>
        <w:jc w:val="center"/>
        <w:rPr>
          <w:rFonts w:ascii="Times New Roman" w:hAnsi="Times New Roman" w:cs="Times New Roman"/>
        </w:rPr>
      </w:pPr>
      <w:r w:rsidRPr="006E2B5D">
        <w:rPr>
          <w:rFonts w:ascii="Times New Roman" w:hAnsi="Times New Roman" w:cs="Times New Roman"/>
          <w:b/>
          <w:bCs/>
          <w:lang w:val="bs-Latn-BA"/>
        </w:rPr>
        <w:t>(Nenamjensko korištenje sredstava)</w:t>
      </w:r>
    </w:p>
    <w:p w:rsidR="00250BCA" w:rsidRPr="006E2B5D" w:rsidRDefault="00250BCA" w:rsidP="00250BCA">
      <w:pPr>
        <w:pStyle w:val="Default"/>
        <w:jc w:val="both"/>
        <w:rPr>
          <w:rFonts w:ascii="Times New Roman" w:hAnsi="Times New Roman" w:cs="Times New Roman"/>
        </w:rPr>
      </w:pPr>
      <w:r w:rsidRPr="006E2B5D">
        <w:rPr>
          <w:rFonts w:ascii="Times New Roman" w:hAnsi="Times New Roman" w:cs="Times New Roman"/>
        </w:rPr>
        <w:t xml:space="preserve">          Za iznos nenamjenski utrošenih sredstava u prethodnoj godini  korisniku umanjit će se budžetska sredstva u godini u kojoj je utvrđeno nenamjensko korištenje sredstva.</w:t>
      </w:r>
    </w:p>
    <w:p w:rsidR="00250BCA" w:rsidRPr="006E2B5D" w:rsidRDefault="00250BCA" w:rsidP="00250BCA">
      <w:pPr>
        <w:pStyle w:val="Default"/>
        <w:jc w:val="both"/>
        <w:rPr>
          <w:rFonts w:ascii="Times New Roman" w:hAnsi="Times New Roman" w:cs="Times New Roman"/>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31.</w:t>
      </w:r>
    </w:p>
    <w:p w:rsidR="00250BCA" w:rsidRPr="006E2B5D" w:rsidRDefault="00250BCA" w:rsidP="00250BCA">
      <w:pPr>
        <w:pStyle w:val="BodyText"/>
        <w:jc w:val="center"/>
        <w:rPr>
          <w:rFonts w:ascii="Times New Roman" w:hAnsi="Times New Roman" w:cs="Times New Roman"/>
          <w:b/>
          <w:bCs/>
          <w:lang w:val="bs-Latn-BA"/>
        </w:rPr>
      </w:pPr>
      <w:r w:rsidRPr="006E2B5D">
        <w:rPr>
          <w:rFonts w:ascii="Times New Roman" w:hAnsi="Times New Roman" w:cs="Times New Roman"/>
          <w:b/>
          <w:bCs/>
          <w:lang w:val="bs-Latn-BA"/>
        </w:rPr>
        <w:t>(Uplata prihoda)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(1) Svi javni prihodi i primici Budžeta, uključujući i vlastite prihode uplaćuju se na depozitni račun javnih prihoda Budžeta i iskazuju po izvorima iz kojih potiču.</w:t>
      </w:r>
    </w:p>
    <w:p w:rsidR="00250BCA" w:rsidRPr="006E2B5D" w:rsidRDefault="00250BCA" w:rsidP="00250BCA">
      <w:pPr>
        <w:pStyle w:val="BodyText"/>
        <w:ind w:firstLine="720"/>
        <w:jc w:val="both"/>
        <w:rPr>
          <w:rFonts w:ascii="Times New Roman" w:hAnsi="Times New Roman" w:cs="Times New Roman"/>
          <w:lang w:val="bs-Latn-BA"/>
        </w:rPr>
      </w:pPr>
      <w:r w:rsidRPr="006E2B5D">
        <w:rPr>
          <w:rFonts w:ascii="Times New Roman" w:hAnsi="Times New Roman" w:cs="Times New Roman"/>
          <w:lang w:val="bs-Latn-BA"/>
        </w:rPr>
        <w:t>(2) Korisnici su odgovorni za blagovremenu naplatu potraživanja po osnovu vlastitih prihoda, kao i preduzimanje svih mjera za njihovu realizaciju.</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(3)  Korisnici su obavezni da prilikom izrade svog dijela Budžeta, planiraju rashode koji će biti pokriveni iz vlastitih prihoda.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(4) Na utvrđivanje vrste, načina i rokova raspodjele vlastitih prihoda korisnika primjenjuje se Uredba o vrsti vlastitih prihoda i načina i rokova raspodjele („Službene novine Tuzlanskog kantona”, broj: 17/13,6/15, 8/16,8/17,10/18, 13/18,1/19, 2/19 i 14/19).</w:t>
      </w:r>
    </w:p>
    <w:p w:rsidR="00250BCA" w:rsidRPr="006E2B5D" w:rsidRDefault="00250BCA" w:rsidP="00250BCA">
      <w:pPr>
        <w:pStyle w:val="BodyText"/>
        <w:jc w:val="both"/>
        <w:rPr>
          <w:rFonts w:ascii="Times New Roman" w:hAnsi="Times New Roman" w:cs="Times New Roman"/>
          <w:b/>
          <w:bCs/>
          <w:lang w:val="bs-Latn-BA"/>
        </w:rPr>
      </w:pPr>
      <w:r w:rsidRPr="006E2B5D">
        <w:rPr>
          <w:rFonts w:ascii="Times New Roman" w:hAnsi="Times New Roman" w:cs="Times New Roman"/>
          <w:lang w:val="bs-Latn-BA"/>
        </w:rPr>
        <w:tab/>
        <w:t>(5)  Vlastiti prihodi korisnika mogu se koristiti do kraja fiskalne godine ili do drugog roka utvrđenog Uredbom iz stava (4) ovog člana, a  neutrošeni dio prihoda postaje javni prihod.</w:t>
      </w:r>
      <w:r w:rsidRPr="006E2B5D">
        <w:rPr>
          <w:rFonts w:ascii="Times New Roman" w:hAnsi="Times New Roman" w:cs="Times New Roman"/>
          <w:lang w:val="bs-Latn-BA"/>
        </w:rPr>
        <w:tab/>
        <w:t xml:space="preserve"> </w:t>
      </w:r>
    </w:p>
    <w:p w:rsidR="00250BCA" w:rsidRPr="006E2B5D" w:rsidRDefault="00250BCA" w:rsidP="00250BCA">
      <w:pPr>
        <w:pStyle w:val="Default"/>
        <w:jc w:val="both"/>
        <w:rPr>
          <w:rFonts w:ascii="Times New Roman" w:hAnsi="Times New Roman" w:cs="Times New Roman"/>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32.</w:t>
      </w:r>
    </w:p>
    <w:p w:rsidR="00250BCA" w:rsidRPr="006E2B5D" w:rsidRDefault="00250BCA" w:rsidP="00250BCA">
      <w:pPr>
        <w:pStyle w:val="BodyText"/>
        <w:jc w:val="center"/>
        <w:rPr>
          <w:rFonts w:ascii="Times New Roman" w:hAnsi="Times New Roman" w:cs="Times New Roman"/>
          <w:b/>
          <w:bCs/>
          <w:lang w:val="bs-Latn-BA"/>
        </w:rPr>
      </w:pPr>
      <w:r w:rsidRPr="006E2B5D">
        <w:rPr>
          <w:rFonts w:ascii="Times New Roman" w:hAnsi="Times New Roman" w:cs="Times New Roman"/>
          <w:b/>
          <w:bCs/>
          <w:lang w:val="bs-Latn-BA"/>
        </w:rPr>
        <w:t>(Evidencije)</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Transakcije svih prihoda i izdataka i poslovne aktivnosti iz Budžeta evidentiraju se u skladu sa federalnim propisima i na osnovu njih donesenim propisima Kantona u Pomoćnim i Glavnoj knjizi trezora.</w:t>
      </w: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33.</w:t>
      </w:r>
    </w:p>
    <w:p w:rsidR="00250BCA" w:rsidRPr="006E2B5D" w:rsidRDefault="00250BCA" w:rsidP="00250BCA">
      <w:pPr>
        <w:pStyle w:val="BodyText"/>
        <w:jc w:val="center"/>
        <w:rPr>
          <w:rFonts w:ascii="Times New Roman" w:hAnsi="Times New Roman" w:cs="Times New Roman"/>
          <w:lang w:val="bs-Latn-BA"/>
        </w:rPr>
      </w:pPr>
      <w:r w:rsidRPr="006E2B5D">
        <w:rPr>
          <w:rFonts w:ascii="Times New Roman" w:hAnsi="Times New Roman" w:cs="Times New Roman"/>
          <w:b/>
          <w:bCs/>
          <w:lang w:val="bs-Latn-BA"/>
        </w:rPr>
        <w:t>(Izvršavanje budžeta sa JRT)</w:t>
      </w:r>
    </w:p>
    <w:p w:rsidR="00250BCA" w:rsidRPr="006E2B5D" w:rsidRDefault="00250BCA" w:rsidP="00250BCA">
      <w:pPr>
        <w:pStyle w:val="Default"/>
        <w:numPr>
          <w:ilvl w:val="0"/>
          <w:numId w:val="12"/>
        </w:numPr>
        <w:jc w:val="both"/>
        <w:rPr>
          <w:rFonts w:ascii="Times New Roman" w:hAnsi="Times New Roman" w:cs="Times New Roman"/>
        </w:rPr>
      </w:pPr>
      <w:r w:rsidRPr="006E2B5D">
        <w:rPr>
          <w:rFonts w:ascii="Times New Roman" w:hAnsi="Times New Roman" w:cs="Times New Roman"/>
        </w:rPr>
        <w:t xml:space="preserve">Budžet se izvršava u skladu sa prilivom sredstava na JRT. </w:t>
      </w:r>
    </w:p>
    <w:p w:rsidR="00250BCA" w:rsidRPr="006E2B5D" w:rsidRDefault="00250BCA" w:rsidP="00250BCA">
      <w:pPr>
        <w:pStyle w:val="Default"/>
        <w:numPr>
          <w:ilvl w:val="0"/>
          <w:numId w:val="12"/>
        </w:numPr>
        <w:jc w:val="both"/>
        <w:rPr>
          <w:rFonts w:ascii="Times New Roman" w:hAnsi="Times New Roman" w:cs="Times New Roman"/>
        </w:rPr>
      </w:pPr>
      <w:r w:rsidRPr="006E2B5D">
        <w:rPr>
          <w:rFonts w:ascii="Times New Roman" w:hAnsi="Times New Roman" w:cs="Times New Roman"/>
        </w:rPr>
        <w:t xml:space="preserve">Plaćanje obaveza iz osnova vanjskog i unutrašnjeg duga prioritetna je obaveza Kantona. </w:t>
      </w:r>
    </w:p>
    <w:p w:rsidR="00250BCA" w:rsidRPr="006E2B5D" w:rsidRDefault="00250BCA" w:rsidP="00250BCA">
      <w:pPr>
        <w:pStyle w:val="Default"/>
        <w:ind w:left="720"/>
        <w:jc w:val="both"/>
        <w:rPr>
          <w:rFonts w:ascii="Times New Roman" w:hAnsi="Times New Roman" w:cs="Times New Roman"/>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34.</w:t>
      </w:r>
    </w:p>
    <w:p w:rsidR="00250BCA" w:rsidRPr="006E2B5D" w:rsidRDefault="00250BCA" w:rsidP="00250BCA">
      <w:pPr>
        <w:pStyle w:val="BodyText"/>
        <w:jc w:val="center"/>
        <w:rPr>
          <w:rFonts w:ascii="Times New Roman" w:hAnsi="Times New Roman" w:cs="Times New Roman"/>
          <w:lang w:val="bs-Latn-BA"/>
        </w:rPr>
      </w:pPr>
      <w:r w:rsidRPr="006E2B5D">
        <w:rPr>
          <w:rFonts w:ascii="Times New Roman" w:hAnsi="Times New Roman" w:cs="Times New Roman"/>
          <w:b/>
          <w:bCs/>
          <w:lang w:val="bs-Latn-BA"/>
        </w:rPr>
        <w:t>(Operativni planovi)</w:t>
      </w:r>
    </w:p>
    <w:p w:rsidR="00250BCA" w:rsidRPr="006E2B5D" w:rsidRDefault="00250BCA" w:rsidP="00250BCA">
      <w:pPr>
        <w:pStyle w:val="Default"/>
        <w:numPr>
          <w:ilvl w:val="0"/>
          <w:numId w:val="13"/>
        </w:numPr>
        <w:jc w:val="both"/>
        <w:rPr>
          <w:rFonts w:ascii="Times New Roman" w:hAnsi="Times New Roman" w:cs="Times New Roman"/>
        </w:rPr>
      </w:pPr>
      <w:r w:rsidRPr="006E2B5D">
        <w:rPr>
          <w:rFonts w:ascii="Times New Roman" w:hAnsi="Times New Roman" w:cs="Times New Roman"/>
        </w:rPr>
        <w:lastRenderedPageBreak/>
        <w:t xml:space="preserve">Ministarstvo finansija, na osnovu godišnjih i kvartalnih planova novčanih tokova, iskazanih po mjesecima, dostavlja  korisnicima instrukciju za izradu prijedloga operativnih planova rashoda i izdataka. </w:t>
      </w:r>
    </w:p>
    <w:p w:rsidR="00250BCA" w:rsidRPr="006E2B5D" w:rsidRDefault="00250BCA" w:rsidP="00250BCA">
      <w:pPr>
        <w:pStyle w:val="Default"/>
        <w:numPr>
          <w:ilvl w:val="0"/>
          <w:numId w:val="13"/>
        </w:numPr>
        <w:jc w:val="both"/>
        <w:rPr>
          <w:rFonts w:ascii="Times New Roman" w:hAnsi="Times New Roman" w:cs="Times New Roman"/>
        </w:rPr>
      </w:pPr>
      <w:r w:rsidRPr="006E2B5D">
        <w:rPr>
          <w:rFonts w:ascii="Times New Roman" w:hAnsi="Times New Roman" w:cs="Times New Roman"/>
        </w:rPr>
        <w:t xml:space="preserve">Korisnici su dužni dostavljati prijedloge godišnjih, kvartalnih i mjeseĉnih operativnih planova u skladu sa instrukcijom Ministarstva finansija. </w:t>
      </w:r>
    </w:p>
    <w:p w:rsidR="00250BCA" w:rsidRPr="006E2B5D" w:rsidRDefault="00250BCA" w:rsidP="00250BCA">
      <w:pPr>
        <w:pStyle w:val="BodyText"/>
        <w:numPr>
          <w:ilvl w:val="0"/>
          <w:numId w:val="13"/>
        </w:numPr>
        <w:jc w:val="both"/>
        <w:rPr>
          <w:rFonts w:ascii="Times New Roman" w:hAnsi="Times New Roman" w:cs="Times New Roman"/>
          <w:lang w:val="bs-Latn-BA"/>
        </w:rPr>
      </w:pPr>
      <w:r w:rsidRPr="006E2B5D">
        <w:rPr>
          <w:rFonts w:ascii="Times New Roman" w:hAnsi="Times New Roman" w:cs="Times New Roman"/>
        </w:rPr>
        <w:t>Korisnici mogu stvarati obaveze do visine sredstava odobrenih operativnim budžetom.</w:t>
      </w:r>
    </w:p>
    <w:p w:rsidR="00250BCA" w:rsidRPr="006E2B5D" w:rsidRDefault="00250BCA" w:rsidP="00250BCA">
      <w:pPr>
        <w:pStyle w:val="BodyText"/>
        <w:ind w:firstLine="720"/>
        <w:jc w:val="both"/>
        <w:rPr>
          <w:rFonts w:ascii="Times New Roman" w:hAnsi="Times New Roman" w:cs="Times New Roman"/>
          <w:lang w:val="bs-Latn-BA"/>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35.</w:t>
      </w:r>
    </w:p>
    <w:p w:rsidR="00250BCA" w:rsidRPr="006E2B5D" w:rsidRDefault="00250BCA" w:rsidP="00250BCA">
      <w:pPr>
        <w:pStyle w:val="BodyText"/>
        <w:jc w:val="center"/>
        <w:rPr>
          <w:rFonts w:ascii="Times New Roman" w:hAnsi="Times New Roman" w:cs="Times New Roman"/>
          <w:lang w:val="bs-Latn-BA"/>
        </w:rPr>
      </w:pPr>
      <w:r w:rsidRPr="006E2B5D">
        <w:rPr>
          <w:rFonts w:ascii="Times New Roman" w:hAnsi="Times New Roman" w:cs="Times New Roman"/>
          <w:b/>
          <w:bCs/>
          <w:lang w:val="bs-Latn-BA"/>
        </w:rPr>
        <w:t>(Obračun plaća, naknada i drugih prava)</w:t>
      </w:r>
    </w:p>
    <w:p w:rsidR="00250BCA" w:rsidRPr="006E2B5D" w:rsidRDefault="00250BCA" w:rsidP="00250BCA">
      <w:pPr>
        <w:pStyle w:val="Default"/>
        <w:numPr>
          <w:ilvl w:val="0"/>
          <w:numId w:val="14"/>
        </w:numPr>
        <w:jc w:val="both"/>
        <w:rPr>
          <w:rFonts w:ascii="Times New Roman" w:hAnsi="Times New Roman" w:cs="Times New Roman"/>
        </w:rPr>
      </w:pPr>
      <w:r w:rsidRPr="006E2B5D">
        <w:rPr>
          <w:rFonts w:ascii="Times New Roman" w:hAnsi="Times New Roman" w:cs="Times New Roman"/>
        </w:rPr>
        <w:t xml:space="preserve">Isplata bruto plaća i naknada, te naknada korisnicima prava po osnovu drugih zakona, na osnovu utvrđene osnovice, može se vršiti samo do visine planiranih sredstava u Budžetu za te namjene. </w:t>
      </w:r>
    </w:p>
    <w:p w:rsidR="00250BCA" w:rsidRPr="006E2B5D" w:rsidRDefault="00250BCA" w:rsidP="00250BCA">
      <w:pPr>
        <w:pStyle w:val="Default"/>
        <w:numPr>
          <w:ilvl w:val="0"/>
          <w:numId w:val="14"/>
        </w:numPr>
        <w:jc w:val="both"/>
        <w:rPr>
          <w:rFonts w:ascii="Times New Roman" w:hAnsi="Times New Roman" w:cs="Times New Roman"/>
        </w:rPr>
      </w:pPr>
      <w:r w:rsidRPr="006E2B5D">
        <w:rPr>
          <w:rFonts w:ascii="Times New Roman" w:hAnsi="Times New Roman" w:cs="Times New Roman"/>
        </w:rPr>
        <w:t xml:space="preserve">U sluĉaju da su planirana sredstva u Budžetu za isplatu naknada iz stava (1) ovog ĉlana manja od iznosa obračunatog primjenom utvrđene osnovice, primjenjivat će se koeficijent za obraĉun. </w:t>
      </w:r>
    </w:p>
    <w:p w:rsidR="00250BCA" w:rsidRPr="006E2B5D" w:rsidRDefault="00250BCA" w:rsidP="00250BCA">
      <w:pPr>
        <w:pStyle w:val="BodyText"/>
        <w:numPr>
          <w:ilvl w:val="0"/>
          <w:numId w:val="14"/>
        </w:numPr>
        <w:jc w:val="both"/>
        <w:rPr>
          <w:rFonts w:ascii="Times New Roman" w:hAnsi="Times New Roman" w:cs="Times New Roman"/>
          <w:lang w:val="bs-Latn-BA"/>
        </w:rPr>
      </w:pPr>
      <w:r w:rsidRPr="006E2B5D">
        <w:rPr>
          <w:rFonts w:ascii="Times New Roman" w:hAnsi="Times New Roman" w:cs="Times New Roman"/>
        </w:rPr>
        <w:t xml:space="preserve">Koeficijent iz </w:t>
      </w:r>
      <w:proofErr w:type="gramStart"/>
      <w:r w:rsidRPr="006E2B5D">
        <w:rPr>
          <w:rFonts w:ascii="Times New Roman" w:hAnsi="Times New Roman" w:cs="Times New Roman"/>
        </w:rPr>
        <w:t>stava  (</w:t>
      </w:r>
      <w:proofErr w:type="gramEnd"/>
      <w:r w:rsidRPr="006E2B5D">
        <w:rPr>
          <w:rFonts w:ascii="Times New Roman" w:hAnsi="Times New Roman" w:cs="Times New Roman"/>
        </w:rPr>
        <w:t>2) ovog ĉlana izračunava se tako da se iznos sredstava koji je planiran u Budžetu za tekuću budžetsku godinu dijeli sa iznosom koji je obraĉunat na osnovu utvrđene osnovice za obračun.</w:t>
      </w:r>
    </w:p>
    <w:p w:rsidR="00250BCA" w:rsidRPr="006E2B5D" w:rsidRDefault="00250BCA" w:rsidP="00250BCA">
      <w:pPr>
        <w:pStyle w:val="BodyText"/>
        <w:numPr>
          <w:ilvl w:val="0"/>
          <w:numId w:val="14"/>
        </w:numPr>
        <w:jc w:val="both"/>
        <w:rPr>
          <w:rFonts w:ascii="Times New Roman" w:hAnsi="Times New Roman" w:cs="Times New Roman"/>
          <w:lang w:val="bs-Latn-BA"/>
        </w:rPr>
      </w:pPr>
      <w:r w:rsidRPr="006E2B5D">
        <w:rPr>
          <w:rFonts w:ascii="Times New Roman" w:hAnsi="Times New Roman" w:cs="Times New Roman"/>
        </w:rPr>
        <w:t xml:space="preserve">Isplate mjeseĉnih novčanih primanja, izvršene u skladu </w:t>
      </w:r>
      <w:proofErr w:type="gramStart"/>
      <w:r w:rsidRPr="006E2B5D">
        <w:rPr>
          <w:rFonts w:ascii="Times New Roman" w:hAnsi="Times New Roman" w:cs="Times New Roman"/>
        </w:rPr>
        <w:t>sa</w:t>
      </w:r>
      <w:proofErr w:type="gramEnd"/>
      <w:r w:rsidRPr="006E2B5D">
        <w:rPr>
          <w:rFonts w:ascii="Times New Roman" w:hAnsi="Times New Roman" w:cs="Times New Roman"/>
        </w:rPr>
        <w:t xml:space="preserve"> ovim članom, su definitivne i konaĉne.</w:t>
      </w:r>
    </w:p>
    <w:p w:rsidR="00250BCA" w:rsidRPr="006E2B5D" w:rsidRDefault="00250BCA" w:rsidP="00250BCA">
      <w:pPr>
        <w:pStyle w:val="BodyText"/>
        <w:jc w:val="center"/>
        <w:outlineLvl w:val="0"/>
        <w:rPr>
          <w:rFonts w:ascii="Times New Roman" w:hAnsi="Times New Roman" w:cs="Times New Roman"/>
          <w:b/>
          <w:bCs/>
          <w:lang w:val="bs-Latn-BA"/>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36.</w:t>
      </w:r>
    </w:p>
    <w:p w:rsidR="00250BCA" w:rsidRPr="006E2B5D" w:rsidRDefault="00250BCA" w:rsidP="00250BCA">
      <w:pPr>
        <w:pStyle w:val="BodyText"/>
        <w:jc w:val="center"/>
        <w:rPr>
          <w:rFonts w:ascii="Times New Roman" w:hAnsi="Times New Roman" w:cs="Times New Roman"/>
          <w:lang w:val="bs-Latn-BA"/>
        </w:rPr>
      </w:pPr>
      <w:r w:rsidRPr="006E2B5D">
        <w:rPr>
          <w:rFonts w:ascii="Times New Roman" w:hAnsi="Times New Roman" w:cs="Times New Roman"/>
          <w:b/>
          <w:bCs/>
          <w:lang w:val="bs-Latn-BA"/>
        </w:rPr>
        <w:t>(Plaćanje obaveza  korisnika)</w:t>
      </w:r>
    </w:p>
    <w:p w:rsidR="00250BCA" w:rsidRPr="006E2B5D" w:rsidRDefault="00250BCA" w:rsidP="00250BCA">
      <w:pPr>
        <w:pStyle w:val="Default"/>
        <w:numPr>
          <w:ilvl w:val="0"/>
          <w:numId w:val="15"/>
        </w:numPr>
        <w:rPr>
          <w:rFonts w:ascii="Times New Roman" w:hAnsi="Times New Roman" w:cs="Times New Roman"/>
        </w:rPr>
      </w:pPr>
      <w:r w:rsidRPr="006E2B5D">
        <w:rPr>
          <w:rFonts w:ascii="Times New Roman" w:hAnsi="Times New Roman" w:cs="Times New Roman"/>
        </w:rPr>
        <w:t xml:space="preserve">Ministarstvo finansija vrši plaćanja obaveza svih  korisnika. </w:t>
      </w:r>
    </w:p>
    <w:p w:rsidR="00250BCA" w:rsidRPr="006E2B5D" w:rsidRDefault="00250BCA" w:rsidP="00250BCA">
      <w:pPr>
        <w:pStyle w:val="Default"/>
        <w:numPr>
          <w:ilvl w:val="0"/>
          <w:numId w:val="15"/>
        </w:numPr>
        <w:jc w:val="both"/>
        <w:rPr>
          <w:rFonts w:ascii="Times New Roman" w:hAnsi="Times New Roman" w:cs="Times New Roman"/>
        </w:rPr>
      </w:pPr>
      <w:r w:rsidRPr="006E2B5D">
        <w:rPr>
          <w:rFonts w:ascii="Times New Roman" w:hAnsi="Times New Roman" w:cs="Times New Roman"/>
        </w:rPr>
        <w:t xml:space="preserve">Svaki rashod i izdatak iz Budžeta mora se zasnivati na vjerodostojnoj knjigovodstvenoj ispravi kojom se dokazuje obaveza za plaćanje. </w:t>
      </w:r>
    </w:p>
    <w:p w:rsidR="00250BCA" w:rsidRPr="006E2B5D" w:rsidRDefault="00250BCA" w:rsidP="00250BCA">
      <w:pPr>
        <w:pStyle w:val="BodyText"/>
        <w:numPr>
          <w:ilvl w:val="0"/>
          <w:numId w:val="15"/>
        </w:numPr>
        <w:jc w:val="both"/>
        <w:rPr>
          <w:rFonts w:ascii="Times New Roman" w:hAnsi="Times New Roman" w:cs="Times New Roman"/>
          <w:lang w:val="bs-Latn-BA"/>
        </w:rPr>
      </w:pPr>
      <w:r w:rsidRPr="006E2B5D">
        <w:rPr>
          <w:rFonts w:ascii="Times New Roman" w:hAnsi="Times New Roman" w:cs="Times New Roman"/>
        </w:rPr>
        <w:t xml:space="preserve">Odgovorna </w:t>
      </w:r>
      <w:proofErr w:type="gramStart"/>
      <w:r w:rsidRPr="006E2B5D">
        <w:rPr>
          <w:rFonts w:ascii="Times New Roman" w:hAnsi="Times New Roman" w:cs="Times New Roman"/>
        </w:rPr>
        <w:t>osoba  korisnika</w:t>
      </w:r>
      <w:proofErr w:type="gramEnd"/>
      <w:r w:rsidRPr="006E2B5D">
        <w:rPr>
          <w:rFonts w:ascii="Times New Roman" w:hAnsi="Times New Roman" w:cs="Times New Roman"/>
        </w:rPr>
        <w:t xml:space="preserve"> prije potpisivanja knjigovodstvene isprave mora provjeriti pravni osnov i visinu obaveze koja iz nje proizlazi.</w:t>
      </w:r>
    </w:p>
    <w:p w:rsidR="00250BCA" w:rsidRPr="006E2B5D" w:rsidRDefault="00250BCA" w:rsidP="00250BCA">
      <w:pPr>
        <w:pStyle w:val="BodyText"/>
        <w:numPr>
          <w:ilvl w:val="0"/>
          <w:numId w:val="15"/>
        </w:numPr>
        <w:jc w:val="both"/>
        <w:rPr>
          <w:rFonts w:ascii="Times New Roman" w:hAnsi="Times New Roman" w:cs="Times New Roman"/>
        </w:rPr>
      </w:pPr>
      <w:r w:rsidRPr="006E2B5D">
        <w:rPr>
          <w:rFonts w:ascii="Times New Roman" w:hAnsi="Times New Roman" w:cs="Times New Roman"/>
        </w:rPr>
        <w:t xml:space="preserve">Ministarstvo finansija ovlašteno je za zaključivanje vansudskih nagodbi </w:t>
      </w:r>
      <w:proofErr w:type="gramStart"/>
      <w:r w:rsidRPr="006E2B5D">
        <w:rPr>
          <w:rFonts w:ascii="Times New Roman" w:hAnsi="Times New Roman" w:cs="Times New Roman"/>
        </w:rPr>
        <w:t>sa</w:t>
      </w:r>
      <w:proofErr w:type="gramEnd"/>
      <w:r w:rsidRPr="006E2B5D">
        <w:rPr>
          <w:rFonts w:ascii="Times New Roman" w:hAnsi="Times New Roman" w:cs="Times New Roman"/>
        </w:rPr>
        <w:t xml:space="preserve"> povjeriocima za obaveze nastale na teret budžetskih sredstava, pod uslovom da povjerioci odustaju od cjelokupnog ili dijela potraživanja po osnovu zakonskih zateznih kamata ili troškova postupka.</w:t>
      </w:r>
    </w:p>
    <w:p w:rsidR="00250BCA" w:rsidRPr="006E2B5D" w:rsidRDefault="00250BCA" w:rsidP="00250BCA">
      <w:pPr>
        <w:pStyle w:val="BodyText"/>
        <w:numPr>
          <w:ilvl w:val="0"/>
          <w:numId w:val="15"/>
        </w:numPr>
        <w:jc w:val="both"/>
        <w:rPr>
          <w:rFonts w:ascii="Times New Roman" w:hAnsi="Times New Roman" w:cs="Times New Roman"/>
          <w:lang w:val="bs-Latn-BA"/>
        </w:rPr>
      </w:pPr>
      <w:r w:rsidRPr="006E2B5D">
        <w:rPr>
          <w:rFonts w:ascii="Times New Roman" w:hAnsi="Times New Roman" w:cs="Times New Roman"/>
        </w:rPr>
        <w:t xml:space="preserve">Ministarstvo finansija ovlašteno je za zaključivanje vansudskih nagodbi ili protokola sa jedinicama lokalne samouprave sa područja Kantona za potraživanja zakonskih zateznih kamata dosuđenih u korist  Budžeta i na teret Budžeta, kojim se  uređuje način  odgođenog izvršenja obaveze plaćanja, najduže na period do tri godine ili otpis cjelokupnog ili dijela obaveze. Na vansudsku nagodbu </w:t>
      </w:r>
      <w:proofErr w:type="gramStart"/>
      <w:r w:rsidRPr="006E2B5D">
        <w:rPr>
          <w:rFonts w:ascii="Times New Roman" w:hAnsi="Times New Roman" w:cs="Times New Roman"/>
        </w:rPr>
        <w:t>ili</w:t>
      </w:r>
      <w:proofErr w:type="gramEnd"/>
      <w:r w:rsidRPr="006E2B5D">
        <w:rPr>
          <w:rFonts w:ascii="Times New Roman" w:hAnsi="Times New Roman" w:cs="Times New Roman"/>
        </w:rPr>
        <w:t xml:space="preserve"> protokol saglasnost daje Vlada Kantona.</w:t>
      </w:r>
    </w:p>
    <w:p w:rsidR="00250BCA" w:rsidRPr="006E2B5D" w:rsidRDefault="00250BCA" w:rsidP="00250BCA">
      <w:pPr>
        <w:pStyle w:val="BodyText"/>
        <w:numPr>
          <w:ilvl w:val="0"/>
          <w:numId w:val="15"/>
        </w:numPr>
        <w:jc w:val="both"/>
        <w:rPr>
          <w:rFonts w:ascii="Times New Roman" w:hAnsi="Times New Roman" w:cs="Times New Roman"/>
          <w:lang w:val="bs-Latn-BA"/>
        </w:rPr>
      </w:pPr>
      <w:r w:rsidRPr="006E2B5D">
        <w:rPr>
          <w:rFonts w:ascii="Times New Roman" w:hAnsi="Times New Roman" w:cs="Times New Roman"/>
        </w:rPr>
        <w:t xml:space="preserve">Vansudska nagodba ili protokol iz stava (5) ovog člana kojim se </w:t>
      </w:r>
      <w:proofErr w:type="gramStart"/>
      <w:r w:rsidRPr="006E2B5D">
        <w:rPr>
          <w:rFonts w:ascii="Times New Roman" w:hAnsi="Times New Roman" w:cs="Times New Roman"/>
        </w:rPr>
        <w:t>uređuje  otpis</w:t>
      </w:r>
      <w:proofErr w:type="gramEnd"/>
      <w:r w:rsidRPr="006E2B5D">
        <w:rPr>
          <w:rFonts w:ascii="Times New Roman" w:hAnsi="Times New Roman" w:cs="Times New Roman"/>
        </w:rPr>
        <w:t xml:space="preserve"> cjelokupnog ili dijela obaveze po osnovu zakonske zatezne kamate dosuđene u korist Budžeta, može se zaključiti pod uslovom da je jedinica lokalne samouprave izmirila obaveze prema Budžetu po osnovu utvrđenog glavnog duga.</w:t>
      </w:r>
    </w:p>
    <w:p w:rsidR="00250BCA" w:rsidRPr="006E2B5D" w:rsidRDefault="00250BCA" w:rsidP="00250BCA">
      <w:pPr>
        <w:pStyle w:val="BodyText"/>
        <w:numPr>
          <w:ilvl w:val="0"/>
          <w:numId w:val="15"/>
        </w:numPr>
        <w:jc w:val="both"/>
        <w:rPr>
          <w:rFonts w:ascii="Times New Roman" w:hAnsi="Times New Roman" w:cs="Times New Roman"/>
          <w:lang w:val="bs-Latn-BA"/>
        </w:rPr>
      </w:pPr>
      <w:r w:rsidRPr="006E2B5D">
        <w:rPr>
          <w:rFonts w:ascii="Times New Roman" w:hAnsi="Times New Roman" w:cs="Times New Roman"/>
        </w:rPr>
        <w:t>Avansna plaćanja na teret budžetskih sredstava, namjenskih sredstava i vlastitih prihoda mogu biti ugovorena u visini do 50% procjenjene vrijednosti ugovora, a za ugovore čija procjenjena vrijednost prelazi 80.000,00 KM bez PDV-a,  korisnik je obavezan pribaviti bankovnu garanciju.</w:t>
      </w:r>
    </w:p>
    <w:p w:rsidR="00250BCA" w:rsidRPr="006E2B5D" w:rsidRDefault="00250BCA" w:rsidP="00250BCA">
      <w:pPr>
        <w:pStyle w:val="BodyText"/>
        <w:numPr>
          <w:ilvl w:val="0"/>
          <w:numId w:val="15"/>
        </w:numPr>
        <w:jc w:val="both"/>
        <w:rPr>
          <w:rFonts w:ascii="Times New Roman" w:hAnsi="Times New Roman" w:cs="Times New Roman"/>
          <w:lang w:val="bs-Latn-BA"/>
        </w:rPr>
      </w:pPr>
      <w:r w:rsidRPr="006E2B5D">
        <w:rPr>
          <w:rFonts w:ascii="Times New Roman" w:hAnsi="Times New Roman" w:cs="Times New Roman"/>
        </w:rPr>
        <w:t xml:space="preserve">Na postupak realizacije sredstava za projekte </w:t>
      </w:r>
      <w:proofErr w:type="gramStart"/>
      <w:r w:rsidRPr="006E2B5D">
        <w:rPr>
          <w:rFonts w:ascii="Times New Roman" w:hAnsi="Times New Roman" w:cs="Times New Roman"/>
        </w:rPr>
        <w:t>iz  IPA</w:t>
      </w:r>
      <w:proofErr w:type="gramEnd"/>
      <w:r w:rsidRPr="006E2B5D">
        <w:rPr>
          <w:rFonts w:ascii="Times New Roman" w:hAnsi="Times New Roman" w:cs="Times New Roman"/>
        </w:rPr>
        <w:t xml:space="preserve"> fondova  planiranih na JU Univerzitet u Tuzli primjenjuje se Uputstvo o postupku realizacije  sredstava za projekte </w:t>
      </w:r>
      <w:r w:rsidRPr="006E2B5D">
        <w:rPr>
          <w:rFonts w:ascii="Times New Roman" w:hAnsi="Times New Roman" w:cs="Times New Roman"/>
        </w:rPr>
        <w:lastRenderedPageBreak/>
        <w:t>iz  IPA fondova na JU Univerzitet u Tuzli broj:10/1-14-01139-1/19 od 01.07.2019.godine.</w:t>
      </w:r>
    </w:p>
    <w:p w:rsidR="00250BCA" w:rsidRPr="006E2B5D" w:rsidRDefault="00250BCA" w:rsidP="00250BCA">
      <w:pPr>
        <w:pStyle w:val="BodyText"/>
        <w:ind w:left="720"/>
        <w:jc w:val="both"/>
        <w:rPr>
          <w:rFonts w:ascii="Times New Roman" w:hAnsi="Times New Roman" w:cs="Times New Roman"/>
          <w:lang w:val="bs-Latn-BA"/>
        </w:rPr>
      </w:pPr>
    </w:p>
    <w:p w:rsidR="00250BCA" w:rsidRPr="006E2B5D" w:rsidRDefault="00250BCA" w:rsidP="00250BCA">
      <w:pPr>
        <w:pStyle w:val="BodyText"/>
        <w:ind w:left="720"/>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37.</w:t>
      </w:r>
    </w:p>
    <w:p w:rsidR="00250BCA" w:rsidRPr="006E2B5D" w:rsidRDefault="00250BCA" w:rsidP="00250BCA">
      <w:pPr>
        <w:pStyle w:val="BodyText"/>
        <w:ind w:left="720"/>
        <w:jc w:val="center"/>
        <w:rPr>
          <w:rFonts w:ascii="Times New Roman" w:hAnsi="Times New Roman" w:cs="Times New Roman"/>
          <w:lang w:val="bs-Latn-BA"/>
        </w:rPr>
      </w:pPr>
      <w:r w:rsidRPr="006E2B5D">
        <w:rPr>
          <w:rFonts w:ascii="Times New Roman" w:hAnsi="Times New Roman" w:cs="Times New Roman"/>
          <w:b/>
          <w:bCs/>
          <w:lang w:val="bs-Latn-BA"/>
        </w:rPr>
        <w:t>(Stvaranje obaveza korisnika)</w:t>
      </w:r>
    </w:p>
    <w:p w:rsidR="00250BCA" w:rsidRPr="006E2B5D" w:rsidRDefault="00250BCA" w:rsidP="00250BCA">
      <w:pPr>
        <w:pStyle w:val="Default"/>
        <w:numPr>
          <w:ilvl w:val="0"/>
          <w:numId w:val="16"/>
        </w:numPr>
        <w:jc w:val="both"/>
        <w:rPr>
          <w:rFonts w:ascii="Times New Roman" w:hAnsi="Times New Roman" w:cs="Times New Roman"/>
        </w:rPr>
      </w:pPr>
      <w:r w:rsidRPr="006E2B5D">
        <w:rPr>
          <w:rFonts w:ascii="Times New Roman" w:hAnsi="Times New Roman" w:cs="Times New Roman"/>
        </w:rPr>
        <w:t xml:space="preserve">Korisnici ne smiju stvarati obaveze iznad iznosa odobrenog operativnog budžeta kroz operativne planove za tog  korisnika. </w:t>
      </w:r>
    </w:p>
    <w:p w:rsidR="00250BCA" w:rsidRPr="006E2B5D" w:rsidRDefault="00250BCA" w:rsidP="00250BCA">
      <w:pPr>
        <w:pStyle w:val="Default"/>
        <w:numPr>
          <w:ilvl w:val="0"/>
          <w:numId w:val="16"/>
        </w:numPr>
        <w:jc w:val="both"/>
        <w:rPr>
          <w:rFonts w:ascii="Times New Roman" w:hAnsi="Times New Roman" w:cs="Times New Roman"/>
        </w:rPr>
      </w:pPr>
      <w:r w:rsidRPr="006E2B5D">
        <w:rPr>
          <w:rFonts w:ascii="Times New Roman" w:hAnsi="Times New Roman" w:cs="Times New Roman"/>
        </w:rPr>
        <w:t xml:space="preserve">Rashodi i izdaci svakog  korisnika ne mogu prelaziti iznose alociranih budžetskih sredstava odobrenih za svaki mjesec ili drugi vremenski period, koje je utvrdilo Ministarstvo finansija, osim uz saglasnost Ministarstva finansija. </w:t>
      </w:r>
    </w:p>
    <w:p w:rsidR="00250BCA" w:rsidRPr="006E2B5D" w:rsidRDefault="00250BCA" w:rsidP="00250BCA">
      <w:pPr>
        <w:pStyle w:val="Default"/>
        <w:numPr>
          <w:ilvl w:val="0"/>
          <w:numId w:val="16"/>
        </w:numPr>
        <w:jc w:val="both"/>
        <w:rPr>
          <w:rFonts w:ascii="Times New Roman" w:hAnsi="Times New Roman" w:cs="Times New Roman"/>
        </w:rPr>
      </w:pPr>
      <w:r w:rsidRPr="006E2B5D">
        <w:rPr>
          <w:rFonts w:ascii="Times New Roman" w:hAnsi="Times New Roman" w:cs="Times New Roman"/>
        </w:rPr>
        <w:t xml:space="preserve">Ministar finansija ima pravo rješenjem obustaviti od izvršenja odluku koja je u suprotnosti sa ovim zakonom. </w:t>
      </w:r>
    </w:p>
    <w:p w:rsidR="00250BCA" w:rsidRPr="006E2B5D" w:rsidRDefault="00250BCA" w:rsidP="00250BCA">
      <w:pPr>
        <w:pStyle w:val="Default"/>
        <w:numPr>
          <w:ilvl w:val="0"/>
          <w:numId w:val="16"/>
        </w:numPr>
        <w:jc w:val="both"/>
        <w:rPr>
          <w:rFonts w:ascii="Times New Roman" w:hAnsi="Times New Roman" w:cs="Times New Roman"/>
        </w:rPr>
      </w:pPr>
      <w:r w:rsidRPr="006E2B5D">
        <w:rPr>
          <w:rFonts w:ascii="Times New Roman" w:hAnsi="Times New Roman" w:cs="Times New Roman"/>
        </w:rPr>
        <w:t xml:space="preserve">Korisnici doznačenih transfera ili zajmova dužni su dostaviti izvještaj o namjenskom utrošku sredstava. </w:t>
      </w:r>
    </w:p>
    <w:p w:rsidR="00250BCA" w:rsidRPr="006E2B5D" w:rsidRDefault="00250BCA" w:rsidP="00250BCA">
      <w:pPr>
        <w:pStyle w:val="BodyText"/>
        <w:numPr>
          <w:ilvl w:val="0"/>
          <w:numId w:val="16"/>
        </w:numPr>
        <w:jc w:val="both"/>
        <w:rPr>
          <w:rFonts w:ascii="Times New Roman" w:hAnsi="Times New Roman" w:cs="Times New Roman"/>
          <w:lang w:val="bs-Latn-BA"/>
        </w:rPr>
      </w:pPr>
      <w:r w:rsidRPr="006E2B5D">
        <w:rPr>
          <w:rFonts w:ascii="Times New Roman" w:hAnsi="Times New Roman" w:cs="Times New Roman"/>
        </w:rPr>
        <w:t>U sluĉaju da korisnici iz stava (4) ovog ĉlana ne dostave izvještaj o namjenskom utrošku sredstava neće imati pravo aplicirati za dodjelu sredstava u narednoj fiskalnoj godini.</w:t>
      </w:r>
    </w:p>
    <w:p w:rsidR="00250BCA" w:rsidRPr="006E2B5D" w:rsidRDefault="00250BCA" w:rsidP="00250BCA">
      <w:pPr>
        <w:pStyle w:val="BodyText"/>
        <w:ind w:firstLine="720"/>
        <w:jc w:val="both"/>
        <w:rPr>
          <w:rFonts w:ascii="Times New Roman" w:hAnsi="Times New Roman" w:cs="Times New Roman"/>
          <w:lang w:val="bs-Latn-BA"/>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38.</w:t>
      </w:r>
    </w:p>
    <w:p w:rsidR="00250BCA" w:rsidRPr="006E2B5D" w:rsidRDefault="00250BCA" w:rsidP="00250BCA">
      <w:pPr>
        <w:pStyle w:val="BodyText"/>
        <w:jc w:val="center"/>
        <w:rPr>
          <w:rFonts w:ascii="Times New Roman" w:hAnsi="Times New Roman" w:cs="Times New Roman"/>
          <w:lang w:val="bs-Latn-BA"/>
        </w:rPr>
      </w:pPr>
      <w:r w:rsidRPr="006E2B5D">
        <w:rPr>
          <w:rFonts w:ascii="Times New Roman" w:hAnsi="Times New Roman" w:cs="Times New Roman"/>
          <w:b/>
          <w:bCs/>
          <w:lang w:val="bs-Latn-BA"/>
        </w:rPr>
        <w:t>(Operativni budžeti)</w:t>
      </w:r>
    </w:p>
    <w:p w:rsidR="00250BCA" w:rsidRPr="006E2B5D" w:rsidRDefault="00250BCA" w:rsidP="00250BCA">
      <w:pPr>
        <w:pStyle w:val="BodyText"/>
        <w:tabs>
          <w:tab w:val="left" w:pos="720"/>
        </w:tabs>
        <w:ind w:firstLine="720"/>
        <w:jc w:val="both"/>
        <w:rPr>
          <w:rFonts w:ascii="Times New Roman" w:hAnsi="Times New Roman" w:cs="Times New Roman"/>
          <w:lang w:val="bs-Latn-BA"/>
        </w:rPr>
      </w:pPr>
      <w:r w:rsidRPr="006E2B5D">
        <w:rPr>
          <w:rFonts w:ascii="Times New Roman" w:hAnsi="Times New Roman" w:cs="Times New Roman"/>
          <w:lang w:val="bs-Latn-BA"/>
        </w:rPr>
        <w:t>(1) Ministarstvo finansija donosi instrukciju o pripremanju i podnošenju operativnih budžeta korisnika.</w:t>
      </w:r>
    </w:p>
    <w:p w:rsidR="00250BCA" w:rsidRPr="006E2B5D" w:rsidRDefault="00250BCA" w:rsidP="00250BCA">
      <w:pPr>
        <w:pStyle w:val="BodyText"/>
        <w:tabs>
          <w:tab w:val="left" w:pos="720"/>
        </w:tabs>
        <w:ind w:firstLine="720"/>
        <w:jc w:val="both"/>
        <w:rPr>
          <w:rFonts w:ascii="Times New Roman" w:hAnsi="Times New Roman" w:cs="Times New Roman"/>
          <w:lang w:val="bs-Latn-BA"/>
        </w:rPr>
      </w:pPr>
      <w:r w:rsidRPr="006E2B5D">
        <w:rPr>
          <w:rFonts w:ascii="Times New Roman" w:hAnsi="Times New Roman" w:cs="Times New Roman"/>
          <w:lang w:val="bs-Latn-BA"/>
        </w:rPr>
        <w:t>(2)  Korisnici pripremaju i podnose prijedloge operativnih budžeta Ministarstvu finansija.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 xml:space="preserve">  </w:t>
      </w:r>
      <w:r w:rsidRPr="006E2B5D">
        <w:rPr>
          <w:rFonts w:ascii="Times New Roman" w:hAnsi="Times New Roman" w:cs="Times New Roman"/>
          <w:lang w:val="bs-Latn-BA"/>
        </w:rPr>
        <w:tab/>
        <w:t>(3)  Prijedlozi operativnih budžeta obuhvataju rashode za svaki mjesec.</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 xml:space="preserve">  </w:t>
      </w:r>
      <w:r w:rsidRPr="006E2B5D">
        <w:rPr>
          <w:rFonts w:ascii="Times New Roman" w:hAnsi="Times New Roman" w:cs="Times New Roman"/>
          <w:lang w:val="bs-Latn-BA"/>
        </w:rPr>
        <w:tab/>
        <w:t>(4)  Ministarstvo finansija izvještava korisnike o odobrenim operativnim budžetima.</w:t>
      </w:r>
    </w:p>
    <w:p w:rsidR="00250BCA" w:rsidRPr="006E2B5D" w:rsidRDefault="00250BCA" w:rsidP="00250BCA">
      <w:pPr>
        <w:pStyle w:val="BodyText"/>
        <w:ind w:firstLine="720"/>
        <w:jc w:val="both"/>
        <w:rPr>
          <w:rFonts w:ascii="Times New Roman" w:hAnsi="Times New Roman" w:cs="Times New Roman"/>
          <w:lang w:val="bs-Latn-BA"/>
        </w:rPr>
      </w:pPr>
      <w:r w:rsidRPr="006E2B5D">
        <w:rPr>
          <w:rFonts w:ascii="Times New Roman" w:hAnsi="Times New Roman" w:cs="Times New Roman"/>
          <w:lang w:val="bs-Latn-BA"/>
        </w:rPr>
        <w:t xml:space="preserve">(5) Ministarstvo finansija vrši usklađivanje odobrenih operativnih planova korisnika nakon donošenja odluka i rješenja o unutrašnjim preraspodjelama i izmjena i dopuna Budžeta. </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 xml:space="preserve">   </w:t>
      </w:r>
      <w:r w:rsidRPr="006E2B5D">
        <w:rPr>
          <w:rFonts w:ascii="Times New Roman" w:hAnsi="Times New Roman" w:cs="Times New Roman"/>
          <w:lang w:val="bs-Latn-BA"/>
        </w:rPr>
        <w:tab/>
        <w:t xml:space="preserve">(6) Korisnici su obavezni prije svakog novog zapošljavanja dobiti pismenu saglasnost Vlade Kantona. Pod novim zapošljavanjem u smislu ovog stava podrazumijevaju se zapošljavanja na određeno vrijeme, neodređeno vrijeme, zapošljavanja po osnovu svih vidova sufinansiranja, zapošljavanje pripravnika a čije zapošljavanje podrazumijeva korištenje budžetskih i namjenskih sredstava i čiji se obračun plaća, naknada i dodataka vrši u Ministarstvu finansija.. </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 xml:space="preserve">            (7) Izuzetno od stava (6) ovog člana, a u skladu sa članom 10</w:t>
      </w:r>
      <w:r w:rsidR="00A11350" w:rsidRPr="006E2B5D">
        <w:rPr>
          <w:rFonts w:ascii="Times New Roman" w:hAnsi="Times New Roman" w:cs="Times New Roman"/>
          <w:lang w:val="bs-Latn-BA"/>
        </w:rPr>
        <w:t>1</w:t>
      </w:r>
      <w:r w:rsidRPr="006E2B5D">
        <w:rPr>
          <w:rFonts w:ascii="Times New Roman" w:hAnsi="Times New Roman" w:cs="Times New Roman"/>
          <w:lang w:val="bs-Latn-BA"/>
        </w:rPr>
        <w:t>. Zakona o srednjem obrazovanju i odgoju</w:t>
      </w:r>
      <w:r w:rsidR="00690A8F" w:rsidRPr="006E2B5D">
        <w:rPr>
          <w:rFonts w:ascii="Times New Roman" w:hAnsi="Times New Roman" w:cs="Times New Roman"/>
          <w:lang w:val="bs-Latn-BA"/>
        </w:rPr>
        <w:t>-prečišćen tekst</w:t>
      </w:r>
      <w:r w:rsidRPr="006E2B5D">
        <w:rPr>
          <w:rFonts w:ascii="Times New Roman" w:hAnsi="Times New Roman" w:cs="Times New Roman"/>
          <w:lang w:val="bs-Latn-BA"/>
        </w:rPr>
        <w:t xml:space="preserve"> („Službene novine Tuzlanskog kantona”</w:t>
      </w:r>
      <w:r w:rsidR="00A11350" w:rsidRPr="006E2B5D">
        <w:rPr>
          <w:rFonts w:ascii="Times New Roman" w:hAnsi="Times New Roman" w:cs="Times New Roman"/>
          <w:lang w:val="bs-Latn-BA"/>
        </w:rPr>
        <w:t>, br.10/20,11/20,8/21 i 11/21</w:t>
      </w:r>
      <w:r w:rsidRPr="006E2B5D">
        <w:rPr>
          <w:rFonts w:ascii="Times New Roman" w:hAnsi="Times New Roman" w:cs="Times New Roman"/>
          <w:lang w:val="bs-Latn-BA"/>
        </w:rPr>
        <w:t xml:space="preserve">) i članom </w:t>
      </w:r>
      <w:r w:rsidR="006A72A8" w:rsidRPr="006E2B5D">
        <w:rPr>
          <w:rFonts w:ascii="Times New Roman" w:hAnsi="Times New Roman" w:cs="Times New Roman"/>
          <w:lang w:val="bs-Latn-BA"/>
        </w:rPr>
        <w:t>82</w:t>
      </w:r>
      <w:r w:rsidRPr="006E2B5D">
        <w:rPr>
          <w:rFonts w:ascii="Times New Roman" w:hAnsi="Times New Roman" w:cs="Times New Roman"/>
          <w:lang w:val="bs-Latn-BA"/>
        </w:rPr>
        <w:t>. Zakona o osnovnom odgoju i obrazovanju</w:t>
      </w:r>
      <w:r w:rsidR="00690A8F" w:rsidRPr="006E2B5D">
        <w:rPr>
          <w:rFonts w:ascii="Times New Roman" w:hAnsi="Times New Roman" w:cs="Times New Roman"/>
          <w:lang w:val="bs-Latn-BA"/>
        </w:rPr>
        <w:t>-prečišćen tekst</w:t>
      </w:r>
      <w:r w:rsidRPr="006E2B5D">
        <w:rPr>
          <w:rFonts w:ascii="Times New Roman" w:hAnsi="Times New Roman" w:cs="Times New Roman"/>
          <w:lang w:val="bs-Latn-BA"/>
        </w:rPr>
        <w:t xml:space="preserve"> („Službene novine Tuzlanskog kantona”, br. </w:t>
      </w:r>
      <w:r w:rsidR="006A72A8" w:rsidRPr="006E2B5D">
        <w:rPr>
          <w:rFonts w:ascii="Times New Roman" w:hAnsi="Times New Roman" w:cs="Times New Roman"/>
          <w:lang w:val="bs-Latn-BA"/>
        </w:rPr>
        <w:t>10/20,8/21</w:t>
      </w:r>
      <w:r w:rsidRPr="006E2B5D">
        <w:rPr>
          <w:rFonts w:ascii="Times New Roman" w:hAnsi="Times New Roman" w:cs="Times New Roman"/>
          <w:lang w:val="bs-Latn-BA"/>
        </w:rPr>
        <w:t xml:space="preserve"> i 1</w:t>
      </w:r>
      <w:r w:rsidR="006A72A8" w:rsidRPr="006E2B5D">
        <w:rPr>
          <w:rFonts w:ascii="Times New Roman" w:hAnsi="Times New Roman" w:cs="Times New Roman"/>
          <w:lang w:val="bs-Latn-BA"/>
        </w:rPr>
        <w:t>1/21</w:t>
      </w:r>
      <w:r w:rsidRPr="006E2B5D">
        <w:rPr>
          <w:rFonts w:ascii="Times New Roman" w:hAnsi="Times New Roman" w:cs="Times New Roman"/>
          <w:lang w:val="bs-Latn-BA"/>
        </w:rPr>
        <w:t>)</w:t>
      </w:r>
      <w:r w:rsidRPr="006E2B5D">
        <w:rPr>
          <w:rFonts w:ascii="Times New Roman" w:hAnsi="Times New Roman" w:cs="Times New Roman"/>
          <w:color w:val="C0504D"/>
          <w:lang w:val="bs-Latn-BA"/>
        </w:rPr>
        <w:t xml:space="preserve"> </w:t>
      </w:r>
      <w:r w:rsidRPr="006E2B5D">
        <w:rPr>
          <w:rFonts w:ascii="Times New Roman" w:hAnsi="Times New Roman" w:cs="Times New Roman"/>
          <w:lang w:val="bs-Latn-BA"/>
        </w:rPr>
        <w:t>saglasnost za novo zapošljavanje daje Ministarstvo obrazovanja i nauke.</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 xml:space="preserve">            (8) JU Univerzitet u Tuzli  obavezan  je  prije svakog raspisivanja konkursa za izbor u naučno-nastavna i saradnička zvanja, bez zasnivanja radnog odnosa na fakultetima JU Univerzitet u Tuzli, dobiti saglasnost Vlade Kantona.</w:t>
      </w:r>
    </w:p>
    <w:p w:rsidR="00D37393" w:rsidRDefault="00D37393"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 xml:space="preserve">           (9) Izuzetno od stava (6) ovog člana, pismenu saglasnost za novo zapošljavanje u oblasti pravosuđa u slučaju  odlaska u penziju  zaposlenika, internog premještaja  ili   preuzimanja i privremenog preuzimanja zaposlenika daje Ministarstvo pravosuđa i uprave, uz prethodno pribavljeno mišljenje Ministarstva finansija. Ministarstvo pravosuđa i uprave obavezno je odlučiti o davanju saglasnosti u roku od 8 dana od dana prijema zahtjeva korisnika</w:t>
      </w:r>
      <w:r w:rsidR="002E0925">
        <w:rPr>
          <w:rFonts w:ascii="Times New Roman" w:hAnsi="Times New Roman" w:cs="Times New Roman"/>
          <w:lang w:val="bs-Latn-BA"/>
        </w:rPr>
        <w:t>.</w:t>
      </w:r>
    </w:p>
    <w:p w:rsidR="002E0925" w:rsidRDefault="002E0925" w:rsidP="00250BCA">
      <w:pPr>
        <w:pStyle w:val="BodyText"/>
        <w:jc w:val="both"/>
        <w:rPr>
          <w:rFonts w:ascii="Times New Roman" w:hAnsi="Times New Roman" w:cs="Times New Roman"/>
          <w:lang w:val="bs-Latn-BA"/>
        </w:rPr>
      </w:pPr>
    </w:p>
    <w:p w:rsidR="002E0925" w:rsidRDefault="002E0925" w:rsidP="00250BCA">
      <w:pPr>
        <w:pStyle w:val="BodyText"/>
        <w:jc w:val="both"/>
        <w:rPr>
          <w:rFonts w:ascii="Times New Roman" w:hAnsi="Times New Roman" w:cs="Times New Roman"/>
          <w:lang w:val="bs-Latn-BA"/>
        </w:rPr>
      </w:pPr>
    </w:p>
    <w:p w:rsidR="002E0925" w:rsidRDefault="002E0925" w:rsidP="00250BCA">
      <w:pPr>
        <w:pStyle w:val="BodyText"/>
        <w:jc w:val="both"/>
        <w:rPr>
          <w:rFonts w:ascii="Times New Roman" w:hAnsi="Times New Roman" w:cs="Times New Roman"/>
          <w:lang w:val="bs-Latn-BA"/>
        </w:rPr>
      </w:pPr>
    </w:p>
    <w:p w:rsidR="002E0925" w:rsidRPr="006E2B5D" w:rsidRDefault="002E0925" w:rsidP="00250BCA">
      <w:pPr>
        <w:pStyle w:val="BodyText"/>
        <w:jc w:val="both"/>
        <w:rPr>
          <w:rFonts w:ascii="Times New Roman" w:hAnsi="Times New Roman" w:cs="Times New Roman"/>
          <w:lang w:val="bs-Latn-BA"/>
        </w:rPr>
      </w:pPr>
    </w:p>
    <w:p w:rsidR="00250BCA" w:rsidRPr="006E2B5D" w:rsidRDefault="00250BCA" w:rsidP="00250BCA">
      <w:pPr>
        <w:pStyle w:val="BodyText"/>
        <w:jc w:val="both"/>
        <w:rPr>
          <w:rFonts w:ascii="Times New Roman" w:hAnsi="Times New Roman" w:cs="Times New Roman"/>
          <w:lang w:val="bs-Latn-BA"/>
        </w:rPr>
      </w:pPr>
    </w:p>
    <w:p w:rsidR="00250BCA" w:rsidRPr="006E2B5D" w:rsidRDefault="00250BCA" w:rsidP="00250BCA">
      <w:pPr>
        <w:jc w:val="center"/>
        <w:outlineLvl w:val="0"/>
        <w:rPr>
          <w:b/>
          <w:bCs/>
          <w:lang w:val="bs-Latn-BA"/>
        </w:rPr>
      </w:pPr>
      <w:r w:rsidRPr="006E2B5D">
        <w:rPr>
          <w:b/>
          <w:bCs/>
          <w:lang w:val="bs-Latn-BA"/>
        </w:rPr>
        <w:t>Član 39.</w:t>
      </w:r>
    </w:p>
    <w:p w:rsidR="00250BCA" w:rsidRPr="006E2B5D" w:rsidRDefault="00250BCA" w:rsidP="00250BCA">
      <w:pPr>
        <w:jc w:val="center"/>
        <w:rPr>
          <w:b/>
          <w:bCs/>
          <w:lang w:val="bs-Latn-BA"/>
        </w:rPr>
      </w:pPr>
      <w:r w:rsidRPr="006E2B5D">
        <w:rPr>
          <w:b/>
          <w:bCs/>
          <w:lang w:val="bs-Latn-BA"/>
        </w:rPr>
        <w:t>(Izvršavanje Budžeta)</w:t>
      </w:r>
    </w:p>
    <w:p w:rsidR="00250BCA" w:rsidRPr="006E2B5D" w:rsidRDefault="00250BCA" w:rsidP="00250BCA">
      <w:pPr>
        <w:pStyle w:val="BodyText"/>
        <w:tabs>
          <w:tab w:val="left" w:pos="720"/>
        </w:tabs>
        <w:jc w:val="both"/>
        <w:rPr>
          <w:rFonts w:ascii="Times New Roman" w:hAnsi="Times New Roman" w:cs="Times New Roman"/>
          <w:lang w:val="bs-Latn-BA"/>
        </w:rPr>
      </w:pPr>
      <w:r w:rsidRPr="006E2B5D">
        <w:rPr>
          <w:rFonts w:ascii="Times New Roman" w:hAnsi="Times New Roman" w:cs="Times New Roman"/>
          <w:lang w:val="bs-Latn-BA"/>
        </w:rPr>
        <w:t xml:space="preserve">     </w:t>
      </w:r>
      <w:r w:rsidRPr="006E2B5D">
        <w:rPr>
          <w:rFonts w:ascii="Times New Roman" w:hAnsi="Times New Roman" w:cs="Times New Roman"/>
          <w:lang w:val="bs-Latn-BA"/>
        </w:rPr>
        <w:tab/>
        <w:t>(1) U okviru iznosa odobrenih operativnim budžetima, korisnici izdaju zahtjev za plaćanje zajedno sa neophodnom dokumentacijom i listom prioriteta po korisnicima i izdacima i vode evidenciju o budžetskim, odnosno platnim transakcijama koristeći podatke automatizovanog sistema Glavne knjige trezora,</w:t>
      </w:r>
      <w:r w:rsidRPr="006E2B5D">
        <w:rPr>
          <w:rFonts w:ascii="Times New Roman" w:hAnsi="Times New Roman" w:cs="Times New Roman"/>
        </w:rPr>
        <w:t xml:space="preserve"> u skladu sa instrukcijama ministarstva finansija.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 xml:space="preserve">     </w:t>
      </w:r>
      <w:r w:rsidRPr="006E2B5D">
        <w:rPr>
          <w:rFonts w:ascii="Times New Roman" w:hAnsi="Times New Roman" w:cs="Times New Roman"/>
          <w:lang w:val="bs-Latn-BA"/>
        </w:rPr>
        <w:tab/>
        <w:t xml:space="preserve">(2) Korisnici su dužni postupati u skladu sa odredbama Uputstva o izvršavanju Budžeta sa Jedinstvenog računa Trezora („Službene novine Tuzlanskog kantona”, broj: 9/08).  </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(3) Korisnici su dužni obavijestiti dobavljače i druge zainteresovane strane, na njihov zahtjev, o stanjima njihovih obaveza i potraživanja.</w:t>
      </w:r>
    </w:p>
    <w:p w:rsidR="00250BCA" w:rsidRPr="006E2B5D" w:rsidRDefault="00250BCA" w:rsidP="00250BCA">
      <w:pPr>
        <w:pStyle w:val="BodyText"/>
        <w:tabs>
          <w:tab w:val="left" w:pos="720"/>
        </w:tabs>
        <w:jc w:val="both"/>
        <w:rPr>
          <w:rFonts w:ascii="Times New Roman" w:hAnsi="Times New Roman" w:cs="Times New Roman"/>
          <w:lang w:val="bs-Latn-BA"/>
        </w:rPr>
      </w:pPr>
      <w:r w:rsidRPr="006E2B5D">
        <w:rPr>
          <w:rFonts w:ascii="Times New Roman" w:hAnsi="Times New Roman" w:cs="Times New Roman"/>
          <w:b/>
          <w:bCs/>
          <w:lang w:val="bs-Latn-BA"/>
        </w:rPr>
        <w:t xml:space="preserve">            </w:t>
      </w:r>
      <w:r w:rsidRPr="006E2B5D">
        <w:rPr>
          <w:rFonts w:ascii="Times New Roman" w:hAnsi="Times New Roman" w:cs="Times New Roman"/>
          <w:lang w:val="bs-Latn-BA"/>
        </w:rPr>
        <w:t>(4) Ako se u toku godine ukine korisnik iz oblasti obrazovanja, neutrošena sredstva za njegove rashode i izdatke prenose se  korisniku koji preuzima njegove poslove, o čemu odluku na prijedlog Ministarstva obrazovanja i nauke donosi Vlada Kantona.</w:t>
      </w:r>
    </w:p>
    <w:p w:rsidR="00250BCA" w:rsidRPr="006E2B5D" w:rsidRDefault="00250BCA" w:rsidP="00250BCA">
      <w:pPr>
        <w:pStyle w:val="BodyText"/>
        <w:tabs>
          <w:tab w:val="left" w:pos="720"/>
        </w:tabs>
        <w:jc w:val="both"/>
        <w:rPr>
          <w:rFonts w:ascii="Times New Roman" w:hAnsi="Times New Roman" w:cs="Times New Roman"/>
          <w:lang w:val="bs-Latn-BA"/>
        </w:rPr>
      </w:pPr>
      <w:r w:rsidRPr="006E2B5D">
        <w:rPr>
          <w:rFonts w:ascii="Times New Roman" w:hAnsi="Times New Roman" w:cs="Times New Roman"/>
          <w:lang w:val="bs-Latn-BA"/>
        </w:rPr>
        <w:t xml:space="preserve">            (5) U slučaju iz stava (4) ovog člana, Vlada Kantona, na prijedlog Ministarstva obrazovanja i nauke, dužna je formirati komisiju za popis imovine, obaveza i potraživanja.  </w:t>
      </w:r>
    </w:p>
    <w:p w:rsidR="00250BCA" w:rsidRPr="006E2B5D" w:rsidRDefault="00250BCA" w:rsidP="00250BCA">
      <w:pPr>
        <w:pStyle w:val="BodyText"/>
        <w:tabs>
          <w:tab w:val="left" w:pos="720"/>
        </w:tabs>
        <w:jc w:val="both"/>
        <w:rPr>
          <w:rFonts w:ascii="Times New Roman" w:hAnsi="Times New Roman" w:cs="Times New Roman"/>
          <w:lang w:val="bs-Latn-BA"/>
        </w:rPr>
      </w:pPr>
    </w:p>
    <w:p w:rsidR="00250BCA" w:rsidRPr="006E2B5D" w:rsidRDefault="00250BCA" w:rsidP="00250BCA">
      <w:pPr>
        <w:jc w:val="center"/>
        <w:outlineLvl w:val="0"/>
        <w:rPr>
          <w:b/>
          <w:bCs/>
          <w:lang w:val="bs-Latn-BA"/>
        </w:rPr>
      </w:pPr>
      <w:r w:rsidRPr="006E2B5D">
        <w:rPr>
          <w:b/>
          <w:bCs/>
          <w:lang w:val="bs-Latn-BA"/>
        </w:rPr>
        <w:t>Član 40.</w:t>
      </w:r>
    </w:p>
    <w:p w:rsidR="00250BCA" w:rsidRPr="006E2B5D" w:rsidRDefault="00250BCA" w:rsidP="00250BCA">
      <w:pPr>
        <w:jc w:val="center"/>
        <w:rPr>
          <w:lang w:val="bs-Latn-BA"/>
        </w:rPr>
      </w:pPr>
      <w:r w:rsidRPr="006E2B5D">
        <w:rPr>
          <w:b/>
          <w:bCs/>
          <w:lang w:val="bs-Latn-BA"/>
        </w:rPr>
        <w:t>(Rokovi korištenja aproprijacija)</w:t>
      </w:r>
    </w:p>
    <w:p w:rsidR="00250BCA" w:rsidRPr="006E2B5D" w:rsidRDefault="00250BCA" w:rsidP="00250BCA">
      <w:pPr>
        <w:pStyle w:val="Default"/>
        <w:numPr>
          <w:ilvl w:val="0"/>
          <w:numId w:val="17"/>
        </w:numPr>
        <w:jc w:val="both"/>
        <w:rPr>
          <w:rFonts w:ascii="Times New Roman" w:hAnsi="Times New Roman" w:cs="Times New Roman"/>
        </w:rPr>
      </w:pPr>
      <w:r w:rsidRPr="006E2B5D">
        <w:rPr>
          <w:rFonts w:ascii="Times New Roman" w:hAnsi="Times New Roman" w:cs="Times New Roman"/>
        </w:rPr>
        <w:t xml:space="preserve">Odobrene aproprijacije za fiskalnu godinu mogu se koristiti do 31. januara naredne godine. </w:t>
      </w:r>
    </w:p>
    <w:p w:rsidR="00250BCA" w:rsidRPr="006E2B5D" w:rsidRDefault="00250BCA" w:rsidP="00250BCA">
      <w:pPr>
        <w:pStyle w:val="Default"/>
        <w:jc w:val="both"/>
        <w:rPr>
          <w:rFonts w:ascii="Times New Roman" w:hAnsi="Times New Roman" w:cs="Times New Roman"/>
        </w:rPr>
      </w:pPr>
      <w:r w:rsidRPr="006E2B5D">
        <w:rPr>
          <w:rFonts w:ascii="Times New Roman" w:hAnsi="Times New Roman" w:cs="Times New Roman"/>
        </w:rPr>
        <w:t xml:space="preserve">       (2)Aproprijacije se mogu prenositi u narednu fiskalnu godinu za finansiranje kapitalnih projekata iz posebnih fondova. </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rPr>
        <w:t xml:space="preserve">       (3)</w:t>
      </w:r>
      <w:proofErr w:type="gramStart"/>
      <w:r w:rsidRPr="006E2B5D">
        <w:rPr>
          <w:rFonts w:ascii="Times New Roman" w:hAnsi="Times New Roman" w:cs="Times New Roman"/>
        </w:rPr>
        <w:t>Aproprijacije u svrhe finansiranja višegodišnjih kapitalnih projekata, prenose se u narednu fiskalnu godinu prema iznosima i vremenskom rasporedu utvrđenom u DOB-u.</w:t>
      </w:r>
      <w:proofErr w:type="gramEnd"/>
    </w:p>
    <w:p w:rsidR="00250BCA" w:rsidRPr="00590471" w:rsidRDefault="00250BCA" w:rsidP="00250BCA">
      <w:pPr>
        <w:pStyle w:val="BodyText"/>
        <w:ind w:firstLine="720"/>
        <w:jc w:val="both"/>
        <w:rPr>
          <w:rFonts w:ascii="Times New Roman" w:hAnsi="Times New Roman" w:cs="Times New Roman"/>
          <w:sz w:val="22"/>
          <w:szCs w:val="22"/>
          <w:lang w:val="bs-Latn-BA"/>
        </w:rPr>
      </w:pPr>
    </w:p>
    <w:p w:rsidR="00250BCA" w:rsidRPr="006E2B5D" w:rsidRDefault="00250BCA" w:rsidP="00250BCA">
      <w:pPr>
        <w:jc w:val="center"/>
        <w:outlineLvl w:val="0"/>
        <w:rPr>
          <w:b/>
          <w:bCs/>
          <w:lang w:val="bs-Latn-BA"/>
        </w:rPr>
      </w:pPr>
      <w:r w:rsidRPr="006E2B5D">
        <w:rPr>
          <w:b/>
          <w:bCs/>
          <w:lang w:val="bs-Latn-BA"/>
        </w:rPr>
        <w:t>Član  41.</w:t>
      </w:r>
    </w:p>
    <w:p w:rsidR="00250BCA" w:rsidRPr="006E2B5D" w:rsidRDefault="00250BCA" w:rsidP="00250BCA">
      <w:pPr>
        <w:jc w:val="center"/>
        <w:rPr>
          <w:b/>
          <w:bCs/>
          <w:lang w:val="bs-Latn-BA"/>
        </w:rPr>
      </w:pPr>
      <w:r w:rsidRPr="006E2B5D">
        <w:rPr>
          <w:b/>
          <w:bCs/>
          <w:lang w:val="bs-Latn-BA"/>
        </w:rPr>
        <w:t>(Prioriteti izvršavanja Budžeta)</w:t>
      </w:r>
    </w:p>
    <w:p w:rsidR="00250BCA" w:rsidRPr="006E2B5D" w:rsidRDefault="00250BCA" w:rsidP="00250BCA">
      <w:pPr>
        <w:rPr>
          <w:lang w:val="bs-Latn-BA"/>
        </w:rPr>
      </w:pPr>
      <w:r w:rsidRPr="006E2B5D">
        <w:rPr>
          <w:b/>
          <w:bCs/>
          <w:lang w:val="bs-Latn-BA"/>
        </w:rPr>
        <w:tab/>
      </w:r>
      <w:r w:rsidRPr="006E2B5D">
        <w:rPr>
          <w:lang w:val="bs-Latn-BA"/>
        </w:rPr>
        <w:t>(1) Budžet će se izvršavati po sljedećim prioritetima:</w:t>
      </w:r>
    </w:p>
    <w:p w:rsidR="00250BCA" w:rsidRPr="006E2B5D" w:rsidRDefault="00250BCA" w:rsidP="00250BCA">
      <w:pPr>
        <w:ind w:left="720"/>
        <w:outlineLvl w:val="0"/>
        <w:rPr>
          <w:lang w:val="bs-Latn-BA"/>
        </w:rPr>
      </w:pPr>
      <w:r w:rsidRPr="006E2B5D">
        <w:rPr>
          <w:lang w:val="bs-Latn-BA"/>
        </w:rPr>
        <w:t xml:space="preserve">      1. otplate kamata i duga Kantona,</w:t>
      </w:r>
    </w:p>
    <w:p w:rsidR="00250BCA" w:rsidRPr="006E2B5D" w:rsidRDefault="00250BCA" w:rsidP="00250BCA">
      <w:pPr>
        <w:ind w:left="720"/>
        <w:rPr>
          <w:lang w:val="bs-Latn-BA"/>
        </w:rPr>
      </w:pPr>
      <w:r w:rsidRPr="006E2B5D">
        <w:rPr>
          <w:lang w:val="bs-Latn-BA"/>
        </w:rPr>
        <w:t xml:space="preserve">      2. plaće i naknade troškova svih zaposlenih kod budžetskih korisnika,</w:t>
      </w:r>
    </w:p>
    <w:p w:rsidR="00250BCA" w:rsidRPr="006E2B5D" w:rsidRDefault="00250BCA" w:rsidP="00250BCA">
      <w:pPr>
        <w:ind w:left="720"/>
        <w:rPr>
          <w:lang w:val="bs-Latn-BA"/>
        </w:rPr>
      </w:pPr>
      <w:r w:rsidRPr="006E2B5D">
        <w:rPr>
          <w:lang w:val="bs-Latn-BA"/>
        </w:rPr>
        <w:t xml:space="preserve">      3. transferi za socijalnu politiku,</w:t>
      </w:r>
    </w:p>
    <w:p w:rsidR="00250BCA" w:rsidRPr="006E2B5D" w:rsidRDefault="00250BCA" w:rsidP="00250BCA">
      <w:pPr>
        <w:ind w:left="720"/>
        <w:rPr>
          <w:lang w:val="bs-Latn-BA"/>
        </w:rPr>
      </w:pPr>
      <w:r w:rsidRPr="006E2B5D">
        <w:rPr>
          <w:lang w:val="bs-Latn-BA"/>
        </w:rPr>
        <w:t xml:space="preserve">      4. transferi za BIZ</w:t>
      </w:r>
    </w:p>
    <w:p w:rsidR="00250BCA" w:rsidRPr="006E2B5D" w:rsidRDefault="00250BCA" w:rsidP="00250BCA">
      <w:pPr>
        <w:ind w:left="720"/>
        <w:rPr>
          <w:lang w:val="bs-Latn-BA"/>
        </w:rPr>
      </w:pPr>
      <w:r w:rsidRPr="006E2B5D">
        <w:rPr>
          <w:lang w:val="bs-Latn-BA"/>
        </w:rPr>
        <w:t xml:space="preserve">      5. transferi za poljoprivredu,</w:t>
      </w:r>
    </w:p>
    <w:p w:rsidR="00250BCA" w:rsidRPr="006E2B5D" w:rsidRDefault="00250BCA" w:rsidP="00250BCA">
      <w:pPr>
        <w:ind w:left="720"/>
        <w:rPr>
          <w:lang w:val="bs-Latn-BA"/>
        </w:rPr>
      </w:pPr>
      <w:r w:rsidRPr="006E2B5D">
        <w:rPr>
          <w:lang w:val="bs-Latn-BA"/>
        </w:rPr>
        <w:t xml:space="preserve">      6. tekući transferi i kapitalni izdaci,</w:t>
      </w:r>
    </w:p>
    <w:p w:rsidR="00250BCA" w:rsidRPr="006E2B5D" w:rsidRDefault="00250BCA" w:rsidP="00250BCA">
      <w:pPr>
        <w:ind w:left="720"/>
        <w:rPr>
          <w:lang w:val="bs-Latn-BA"/>
        </w:rPr>
      </w:pPr>
      <w:r w:rsidRPr="006E2B5D">
        <w:rPr>
          <w:lang w:val="bs-Latn-BA"/>
        </w:rPr>
        <w:t xml:space="preserve">      7. ostalo.</w:t>
      </w:r>
    </w:p>
    <w:p w:rsidR="00250BCA" w:rsidRPr="006E2B5D" w:rsidRDefault="00250BCA" w:rsidP="00250BCA">
      <w:pPr>
        <w:jc w:val="both"/>
        <w:rPr>
          <w:lang w:val="bs-Latn-BA"/>
        </w:rPr>
      </w:pPr>
      <w:r w:rsidRPr="006E2B5D">
        <w:rPr>
          <w:lang w:val="bs-Latn-BA"/>
        </w:rPr>
        <w:t xml:space="preserve">              (2) Izuzetno, Budžet će se  izvršavati  promjenom redoslijeda prioriteta utvrđenih u stavu (1) ovog člana, kada to zahtijeva tekuća likvidnost  ili druge okolnosti na koje Ministarstvo finansija ili Vlada Kantona ne mogu uticati.       </w:t>
      </w:r>
    </w:p>
    <w:p w:rsidR="00250BCA" w:rsidRPr="006E2B5D" w:rsidRDefault="00250BCA" w:rsidP="00250BCA">
      <w:pPr>
        <w:jc w:val="both"/>
        <w:rPr>
          <w:color w:val="FF0000"/>
          <w:lang w:val="bs-Latn-BA"/>
        </w:rPr>
      </w:pPr>
      <w:r w:rsidRPr="006E2B5D">
        <w:rPr>
          <w:lang w:val="bs-Latn-BA"/>
        </w:rPr>
        <w:t xml:space="preserve"> </w:t>
      </w: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42.</w:t>
      </w:r>
    </w:p>
    <w:p w:rsidR="00250BCA" w:rsidRPr="006E2B5D" w:rsidRDefault="00250BCA" w:rsidP="00250BCA">
      <w:pPr>
        <w:pStyle w:val="BodyText"/>
        <w:jc w:val="center"/>
        <w:rPr>
          <w:rFonts w:ascii="Times New Roman" w:hAnsi="Times New Roman" w:cs="Times New Roman"/>
          <w:b/>
          <w:bCs/>
          <w:lang w:val="bs-Latn-BA"/>
        </w:rPr>
      </w:pPr>
      <w:r w:rsidRPr="006E2B5D">
        <w:rPr>
          <w:rFonts w:ascii="Times New Roman" w:hAnsi="Times New Roman" w:cs="Times New Roman"/>
          <w:b/>
          <w:bCs/>
          <w:lang w:val="bs-Latn-BA"/>
        </w:rPr>
        <w:t>(Preraspodjele rashoda i izdataka)</w:t>
      </w:r>
    </w:p>
    <w:p w:rsidR="00250BCA" w:rsidRPr="006E2B5D" w:rsidRDefault="00250BCA" w:rsidP="00250BCA">
      <w:pPr>
        <w:pStyle w:val="BodyText"/>
        <w:rPr>
          <w:rFonts w:ascii="Times New Roman" w:hAnsi="Times New Roman" w:cs="Times New Roman"/>
          <w:bCs/>
          <w:lang w:val="bs-Latn-BA"/>
        </w:rPr>
      </w:pPr>
      <w:r w:rsidRPr="006E2B5D">
        <w:rPr>
          <w:rFonts w:ascii="Times New Roman" w:hAnsi="Times New Roman" w:cs="Times New Roman"/>
          <w:lang w:val="bs-Latn-BA"/>
        </w:rPr>
        <w:t xml:space="preserve">    </w:t>
      </w:r>
      <w:r w:rsidRPr="006E2B5D">
        <w:rPr>
          <w:rFonts w:ascii="Times New Roman" w:hAnsi="Times New Roman" w:cs="Times New Roman"/>
          <w:lang w:val="bs-Latn-BA"/>
        </w:rPr>
        <w:tab/>
      </w:r>
      <w:r w:rsidRPr="006E2B5D">
        <w:rPr>
          <w:rFonts w:ascii="Times New Roman" w:hAnsi="Times New Roman" w:cs="Times New Roman"/>
          <w:bCs/>
          <w:lang w:val="bs-Latn-BA"/>
        </w:rPr>
        <w:t>(1) Ministar finansija, na zahtjev korisnika, donosi rješenje o preraspodjeli sredstava na budžetskim stavkama:</w:t>
      </w:r>
    </w:p>
    <w:p w:rsidR="00250BCA" w:rsidRPr="006E2B5D" w:rsidRDefault="00250BCA" w:rsidP="00E037D5">
      <w:pPr>
        <w:pStyle w:val="BodyText"/>
        <w:numPr>
          <w:ilvl w:val="0"/>
          <w:numId w:val="33"/>
        </w:numPr>
        <w:jc w:val="both"/>
        <w:rPr>
          <w:rFonts w:ascii="Times New Roman" w:hAnsi="Times New Roman" w:cs="Times New Roman"/>
          <w:bCs/>
          <w:lang w:val="bs-Latn-BA"/>
        </w:rPr>
      </w:pPr>
      <w:r w:rsidRPr="006E2B5D">
        <w:rPr>
          <w:rFonts w:ascii="Times New Roman" w:hAnsi="Times New Roman" w:cs="Times New Roman"/>
          <w:bCs/>
          <w:lang w:val="bs-Latn-BA"/>
        </w:rPr>
        <w:t xml:space="preserve">u visini </w:t>
      </w:r>
      <w:r w:rsidRPr="006E2B5D">
        <w:rPr>
          <w:rFonts w:ascii="Times New Roman" w:hAnsi="Times New Roman" w:cs="Times New Roman"/>
          <w:lang w:val="bs-Latn-BA"/>
        </w:rPr>
        <w:t>do 10% ukupno odobrenih rashoda za tog budžetskog korisnika,</w:t>
      </w:r>
    </w:p>
    <w:p w:rsidR="00250BCA" w:rsidRPr="006E2B5D" w:rsidRDefault="00250BCA" w:rsidP="00E037D5">
      <w:pPr>
        <w:pStyle w:val="BodyText"/>
        <w:numPr>
          <w:ilvl w:val="0"/>
          <w:numId w:val="33"/>
        </w:numPr>
        <w:jc w:val="both"/>
        <w:rPr>
          <w:rFonts w:ascii="Times New Roman" w:hAnsi="Times New Roman" w:cs="Times New Roman"/>
          <w:bCs/>
          <w:lang w:val="bs-Latn-BA"/>
        </w:rPr>
      </w:pPr>
      <w:r w:rsidRPr="006E2B5D">
        <w:rPr>
          <w:rFonts w:ascii="Times New Roman" w:hAnsi="Times New Roman" w:cs="Times New Roman"/>
          <w:lang w:val="bs-Latn-BA"/>
        </w:rPr>
        <w:t>izdataka za tog budžetskog korisnika</w:t>
      </w:r>
      <w:r w:rsidRPr="006E2B5D">
        <w:rPr>
          <w:rFonts w:ascii="Times New Roman" w:hAnsi="Times New Roman" w:cs="Times New Roman"/>
        </w:rPr>
        <w:t>.</w:t>
      </w:r>
    </w:p>
    <w:p w:rsidR="00250BCA" w:rsidRPr="006E2B5D" w:rsidRDefault="00250BCA" w:rsidP="00250BCA">
      <w:pPr>
        <w:pStyle w:val="BodyText"/>
        <w:rPr>
          <w:rFonts w:ascii="Times New Roman" w:hAnsi="Times New Roman" w:cs="Times New Roman"/>
          <w:lang w:val="bs-Latn-BA"/>
        </w:rPr>
      </w:pPr>
      <w:r w:rsidRPr="006E2B5D">
        <w:rPr>
          <w:rFonts w:ascii="Times New Roman" w:hAnsi="Times New Roman" w:cs="Times New Roman"/>
        </w:rPr>
        <w:tab/>
        <w:t xml:space="preserve">(2) </w:t>
      </w:r>
      <w:r w:rsidRPr="006E2B5D">
        <w:rPr>
          <w:rFonts w:ascii="Times New Roman" w:hAnsi="Times New Roman" w:cs="Times New Roman"/>
          <w:lang w:val="bs-Latn-BA"/>
        </w:rPr>
        <w:t>Preraspodjela iz stava (1</w:t>
      </w:r>
      <w:proofErr w:type="gramStart"/>
      <w:r w:rsidRPr="006E2B5D">
        <w:rPr>
          <w:rFonts w:ascii="Times New Roman" w:hAnsi="Times New Roman" w:cs="Times New Roman"/>
          <w:lang w:val="bs-Latn-BA"/>
        </w:rPr>
        <w:t>)  tačka</w:t>
      </w:r>
      <w:proofErr w:type="gramEnd"/>
      <w:r w:rsidRPr="006E2B5D">
        <w:rPr>
          <w:rFonts w:ascii="Times New Roman" w:hAnsi="Times New Roman" w:cs="Times New Roman"/>
          <w:lang w:val="bs-Latn-BA"/>
        </w:rPr>
        <w:t xml:space="preserve"> a) ovog člana može se odobriti u okviru ekonomskog koda i između ekonomskih kodova  kako slijedi:</w:t>
      </w:r>
    </w:p>
    <w:p w:rsidR="00250BCA" w:rsidRPr="006E2B5D" w:rsidRDefault="00250BCA" w:rsidP="00E037D5">
      <w:pPr>
        <w:pStyle w:val="BodyText"/>
        <w:numPr>
          <w:ilvl w:val="0"/>
          <w:numId w:val="34"/>
        </w:numPr>
        <w:ind w:left="1353"/>
        <w:rPr>
          <w:rFonts w:ascii="Times New Roman" w:hAnsi="Times New Roman" w:cs="Times New Roman"/>
          <w:lang w:val="bs-Latn-BA"/>
        </w:rPr>
      </w:pPr>
      <w:r w:rsidRPr="006E2B5D">
        <w:rPr>
          <w:rFonts w:ascii="Times New Roman" w:hAnsi="Times New Roman" w:cs="Times New Roman"/>
          <w:lang w:val="bs-Latn-BA"/>
        </w:rPr>
        <w:t>611000 – plaće i naknade troškova zaposlenih do 10%</w:t>
      </w:r>
    </w:p>
    <w:p w:rsidR="00250BCA" w:rsidRPr="006E2B5D" w:rsidRDefault="00250BCA" w:rsidP="00E037D5">
      <w:pPr>
        <w:pStyle w:val="BodyText"/>
        <w:numPr>
          <w:ilvl w:val="0"/>
          <w:numId w:val="34"/>
        </w:numPr>
        <w:ind w:left="1353"/>
        <w:rPr>
          <w:rFonts w:ascii="Times New Roman" w:hAnsi="Times New Roman" w:cs="Times New Roman"/>
          <w:lang w:val="bs-Latn-BA"/>
        </w:rPr>
      </w:pPr>
      <w:r w:rsidRPr="006E2B5D">
        <w:rPr>
          <w:rFonts w:ascii="Times New Roman" w:hAnsi="Times New Roman" w:cs="Times New Roman"/>
          <w:lang w:val="bs-Latn-BA"/>
        </w:rPr>
        <w:lastRenderedPageBreak/>
        <w:t>612000  - doprinosi poslodavca do 10%</w:t>
      </w:r>
    </w:p>
    <w:p w:rsidR="00250BCA" w:rsidRPr="006E2B5D" w:rsidRDefault="00250BCA" w:rsidP="00E037D5">
      <w:pPr>
        <w:pStyle w:val="BodyText"/>
        <w:numPr>
          <w:ilvl w:val="0"/>
          <w:numId w:val="34"/>
        </w:numPr>
        <w:ind w:left="1353"/>
        <w:rPr>
          <w:rFonts w:ascii="Times New Roman" w:hAnsi="Times New Roman" w:cs="Times New Roman"/>
          <w:lang w:val="bs-Latn-BA"/>
        </w:rPr>
      </w:pPr>
      <w:r w:rsidRPr="006E2B5D">
        <w:rPr>
          <w:rFonts w:ascii="Times New Roman" w:hAnsi="Times New Roman" w:cs="Times New Roman"/>
          <w:lang w:val="bs-Latn-BA"/>
        </w:rPr>
        <w:t>613000  - izdaci za materijal, sitan inventar i usluge do 10%</w:t>
      </w:r>
    </w:p>
    <w:p w:rsidR="00250BCA" w:rsidRPr="006E2B5D" w:rsidRDefault="00250BCA" w:rsidP="00E037D5">
      <w:pPr>
        <w:pStyle w:val="BodyText"/>
        <w:numPr>
          <w:ilvl w:val="0"/>
          <w:numId w:val="34"/>
        </w:numPr>
        <w:ind w:left="1353"/>
        <w:rPr>
          <w:rFonts w:ascii="Times New Roman" w:hAnsi="Times New Roman" w:cs="Times New Roman"/>
          <w:lang w:val="bs-Latn-BA"/>
        </w:rPr>
      </w:pPr>
      <w:r w:rsidRPr="006E2B5D">
        <w:rPr>
          <w:rFonts w:ascii="Times New Roman" w:hAnsi="Times New Roman" w:cs="Times New Roman"/>
          <w:lang w:val="bs-Latn-BA"/>
        </w:rPr>
        <w:t>614000 – tekući transferi i drugi tekući rashodi do 10%</w:t>
      </w:r>
    </w:p>
    <w:p w:rsidR="00250BCA" w:rsidRPr="006E2B5D" w:rsidRDefault="00250BCA" w:rsidP="00E037D5">
      <w:pPr>
        <w:pStyle w:val="BodyText"/>
        <w:numPr>
          <w:ilvl w:val="0"/>
          <w:numId w:val="34"/>
        </w:numPr>
        <w:ind w:left="1353"/>
        <w:rPr>
          <w:rFonts w:ascii="Times New Roman" w:hAnsi="Times New Roman" w:cs="Times New Roman"/>
          <w:lang w:val="bs-Latn-BA"/>
        </w:rPr>
      </w:pPr>
      <w:r w:rsidRPr="006E2B5D">
        <w:rPr>
          <w:rFonts w:ascii="Times New Roman" w:hAnsi="Times New Roman" w:cs="Times New Roman"/>
          <w:lang w:val="bs-Latn-BA"/>
        </w:rPr>
        <w:t>615000 - kapitalni transferi do 10%</w:t>
      </w:r>
    </w:p>
    <w:p w:rsidR="00250BCA" w:rsidRPr="006E2B5D" w:rsidRDefault="00250BCA" w:rsidP="00E037D5">
      <w:pPr>
        <w:pStyle w:val="BodyText"/>
        <w:numPr>
          <w:ilvl w:val="0"/>
          <w:numId w:val="34"/>
        </w:numPr>
        <w:ind w:left="1353"/>
        <w:rPr>
          <w:rFonts w:ascii="Times New Roman" w:hAnsi="Times New Roman" w:cs="Times New Roman"/>
          <w:lang w:val="bs-Latn-BA"/>
        </w:rPr>
      </w:pPr>
      <w:r w:rsidRPr="006E2B5D">
        <w:rPr>
          <w:rFonts w:ascii="Times New Roman" w:hAnsi="Times New Roman" w:cs="Times New Roman"/>
          <w:lang w:val="bs-Latn-BA"/>
        </w:rPr>
        <w:t>616000 – izdaci za kamate do 10%</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 xml:space="preserve">             (3) Preraspodjela iz stava (1). tačka b) ovog člana vrši se na poziciji 820000-Kapitalni izdaci samo u okviru tog potrošačkog mjesta, i može se odobriti bez obzira na obim i vrstu izdataka koji se preraspodjeljuju.</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bCs/>
          <w:lang w:val="bs-Latn-BA"/>
        </w:rPr>
        <w:tab/>
      </w:r>
      <w:r w:rsidRPr="006E2B5D">
        <w:rPr>
          <w:rFonts w:ascii="Times New Roman" w:hAnsi="Times New Roman" w:cs="Times New Roman"/>
          <w:lang w:val="bs-Latn-BA"/>
        </w:rPr>
        <w:t>(4) U okviru odobrenog Budžeta, preraspodjela planiranih rashoda (ne uključujući izdatke), izuzetno je dozvoljena i između korisnika, o čemu odlučuje Vlada Kantona na prijedlog Ministarstva finansija.</w:t>
      </w:r>
    </w:p>
    <w:p w:rsidR="00250BCA" w:rsidRPr="006E2B5D" w:rsidRDefault="00250BCA" w:rsidP="00250BCA">
      <w:pPr>
        <w:pStyle w:val="BodyText"/>
        <w:jc w:val="both"/>
        <w:rPr>
          <w:rFonts w:ascii="Times New Roman" w:hAnsi="Times New Roman" w:cs="Times New Roman"/>
          <w:color w:val="FF0000"/>
        </w:rPr>
      </w:pPr>
      <w:r w:rsidRPr="006E2B5D">
        <w:rPr>
          <w:rFonts w:ascii="Times New Roman" w:hAnsi="Times New Roman" w:cs="Times New Roman"/>
          <w:lang w:val="bs-Latn-BA"/>
        </w:rPr>
        <w:tab/>
      </w:r>
      <w:r w:rsidRPr="006E2B5D">
        <w:rPr>
          <w:rFonts w:ascii="Times New Roman" w:hAnsi="Times New Roman" w:cs="Times New Roman"/>
        </w:rPr>
        <w:t xml:space="preserve">(5) Uz zahtjev za preraspodjelu odobrenih sredstava, korisnik mora priložiti odgovarajuću dokumentaciju </w:t>
      </w:r>
      <w:proofErr w:type="gramStart"/>
      <w:r w:rsidRPr="006E2B5D">
        <w:rPr>
          <w:rFonts w:ascii="Times New Roman" w:hAnsi="Times New Roman" w:cs="Times New Roman"/>
        </w:rPr>
        <w:t>na</w:t>
      </w:r>
      <w:proofErr w:type="gramEnd"/>
      <w:r w:rsidRPr="006E2B5D">
        <w:rPr>
          <w:rFonts w:ascii="Times New Roman" w:hAnsi="Times New Roman" w:cs="Times New Roman"/>
        </w:rPr>
        <w:t xml:space="preserve"> osnovu koje se Ministarstvu finansija daju na uvid razlozi za dodatnim sredstvima na budžetskoj stavci koja se povećava do kraja godine, odnosno razlozi za smanjenje odobrenih budžetskih stavki. </w:t>
      </w:r>
      <w:r w:rsidRPr="006E2B5D">
        <w:rPr>
          <w:rFonts w:ascii="Times New Roman" w:hAnsi="Times New Roman" w:cs="Times New Roman"/>
          <w:color w:val="FF0000"/>
        </w:rPr>
        <w:t xml:space="preserve"> </w:t>
      </w: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43.</w:t>
      </w:r>
    </w:p>
    <w:p w:rsidR="00250BCA" w:rsidRPr="006E2B5D" w:rsidRDefault="00250BCA" w:rsidP="00250BCA">
      <w:pPr>
        <w:pStyle w:val="BodyText"/>
        <w:jc w:val="center"/>
        <w:rPr>
          <w:rFonts w:ascii="Times New Roman" w:hAnsi="Times New Roman" w:cs="Times New Roman"/>
          <w:b/>
          <w:bCs/>
          <w:lang w:val="bs-Latn-BA"/>
        </w:rPr>
      </w:pPr>
      <w:r w:rsidRPr="006E2B5D">
        <w:rPr>
          <w:rFonts w:ascii="Times New Roman" w:hAnsi="Times New Roman" w:cs="Times New Roman"/>
          <w:b/>
          <w:bCs/>
          <w:lang w:val="bs-Latn-BA"/>
        </w:rPr>
        <w:t>(Tekuća rezerva)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 xml:space="preserve">(1)Nepredviđeni rashodi i izdaci za koje u Budžetu nisu planirana sredstva ili rashodi i izdaci za  koje se tokom godine pokaže  da  za njih  nisu utvrđena dovoljna sredstva jer ih pri planiranju Budžeta nije bilo moguće predvidjeti,  podmiruju se iz sredstava tekuće rezerve utvrđene Budžetom. </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(2) Sredstva tekuće rezerve mogu se odobriti  korisnicima, drugim nivoima vlasti i ostalim korisnicima, (u daljem tekstu:korisnici sredstava).</w:t>
      </w:r>
    </w:p>
    <w:p w:rsidR="00250BCA" w:rsidRPr="006E2B5D" w:rsidRDefault="00250BCA" w:rsidP="00250BCA">
      <w:pPr>
        <w:pStyle w:val="BodyText"/>
        <w:tabs>
          <w:tab w:val="left" w:pos="720"/>
        </w:tabs>
        <w:jc w:val="both"/>
        <w:rPr>
          <w:rFonts w:ascii="Times New Roman" w:hAnsi="Times New Roman" w:cs="Times New Roman"/>
          <w:lang w:val="bs-Latn-BA"/>
        </w:rPr>
      </w:pPr>
      <w:r w:rsidRPr="006E2B5D">
        <w:rPr>
          <w:rFonts w:ascii="Times New Roman" w:hAnsi="Times New Roman" w:cs="Times New Roman"/>
          <w:lang w:val="bs-Latn-BA"/>
        </w:rPr>
        <w:tab/>
        <w:t>(3) Pod nepredviđenim rashodima i izdacima za koje u Budžetu nisu planirana sredstva ili rashodima i izdacima za  koje se tokom godine pokaže  da  za njih  nisu utvrđena dovoljna sredstva jer ih pri planiranju Budžeta nije bilo moguće predvidjeti  podrazumijevaju se rashodi i izdaci nastali usljed okolnosti koje korisnici sredstava nisu mogli predvidjeti na početku fiskalne godine ili rashodi i izdaci nastali usljed okolnosti na koje korisnici sredstava nisu mogli uticati, a mogu dovesti do ugrožavanja zdravlja ljudi, materijalnih dobara i funkcionisanja rada kod korisnika sredstava.</w:t>
      </w:r>
    </w:p>
    <w:p w:rsidR="00250BCA" w:rsidRPr="006E2B5D" w:rsidRDefault="00250BCA" w:rsidP="00250BCA">
      <w:pPr>
        <w:pStyle w:val="BodyText"/>
        <w:jc w:val="both"/>
        <w:rPr>
          <w:rFonts w:ascii="Times New Roman" w:hAnsi="Times New Roman" w:cs="Times New Roman"/>
          <w:b/>
          <w:bCs/>
          <w:lang w:val="bs-Latn-BA"/>
        </w:rPr>
      </w:pPr>
      <w:r w:rsidRPr="006E2B5D">
        <w:rPr>
          <w:rFonts w:ascii="Times New Roman" w:hAnsi="Times New Roman" w:cs="Times New Roman"/>
          <w:lang w:val="bs-Latn-BA"/>
        </w:rPr>
        <w:tab/>
      </w: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44.</w:t>
      </w:r>
    </w:p>
    <w:p w:rsidR="00250BCA" w:rsidRPr="006E2B5D" w:rsidRDefault="00250BCA" w:rsidP="00250BCA">
      <w:pPr>
        <w:pStyle w:val="BodyText"/>
        <w:jc w:val="center"/>
        <w:rPr>
          <w:rFonts w:ascii="Times New Roman" w:hAnsi="Times New Roman" w:cs="Times New Roman"/>
          <w:b/>
          <w:bCs/>
          <w:lang w:val="bs-Latn-BA"/>
        </w:rPr>
      </w:pPr>
      <w:r w:rsidRPr="006E2B5D">
        <w:rPr>
          <w:rFonts w:ascii="Times New Roman" w:hAnsi="Times New Roman" w:cs="Times New Roman"/>
          <w:b/>
          <w:bCs/>
          <w:lang w:val="bs-Latn-BA"/>
        </w:rPr>
        <w:t>(Korisnici tekuće rezerve)</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(1) Pod drugim nivoima vlasti u smislu člana 43. stav (2) ovog zakona, podrazumijevaju se općine i gradovi na području Kantona.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(2) Pod ostalim korisnicima u smislu člana 43. stav (2) ovog zakona podrazumijevaju se svi ostali korisnici koji koriste sredstva Budžeta, a nisu definisani kao korisnici ili drugi nivoi vlasti.</w:t>
      </w:r>
    </w:p>
    <w:p w:rsidR="00250BCA" w:rsidRPr="006E2B5D" w:rsidRDefault="00250BCA" w:rsidP="00250BCA">
      <w:pPr>
        <w:pStyle w:val="BodyText"/>
        <w:jc w:val="both"/>
        <w:rPr>
          <w:rFonts w:ascii="Times New Roman" w:hAnsi="Times New Roman" w:cs="Times New Roman"/>
          <w:lang w:val="bs-Latn-BA"/>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45.</w:t>
      </w:r>
    </w:p>
    <w:p w:rsidR="00250BCA" w:rsidRPr="006E2B5D" w:rsidRDefault="00250BCA" w:rsidP="00250BCA">
      <w:pPr>
        <w:pStyle w:val="BodyText"/>
        <w:jc w:val="center"/>
        <w:rPr>
          <w:rFonts w:ascii="Times New Roman" w:hAnsi="Times New Roman" w:cs="Times New Roman"/>
          <w:b/>
          <w:bCs/>
          <w:lang w:val="bs-Latn-BA"/>
        </w:rPr>
      </w:pPr>
      <w:r w:rsidRPr="006E2B5D">
        <w:rPr>
          <w:rFonts w:ascii="Times New Roman" w:hAnsi="Times New Roman" w:cs="Times New Roman"/>
          <w:b/>
          <w:bCs/>
          <w:lang w:val="bs-Latn-BA"/>
        </w:rPr>
        <w:t>(Kriteriji za korištenje tekuće rezerve)</w:t>
      </w:r>
    </w:p>
    <w:p w:rsidR="00250BCA" w:rsidRPr="006E2B5D" w:rsidRDefault="00250BCA" w:rsidP="00250BCA">
      <w:pPr>
        <w:pStyle w:val="BodyText"/>
        <w:tabs>
          <w:tab w:val="left" w:pos="720"/>
        </w:tabs>
        <w:jc w:val="both"/>
        <w:rPr>
          <w:rFonts w:ascii="Times New Roman" w:hAnsi="Times New Roman" w:cs="Times New Roman"/>
          <w:lang w:val="bs-Latn-BA"/>
        </w:rPr>
      </w:pPr>
      <w:r w:rsidRPr="006E2B5D">
        <w:rPr>
          <w:rFonts w:ascii="Times New Roman" w:hAnsi="Times New Roman" w:cs="Times New Roman"/>
          <w:lang w:val="bs-Latn-BA"/>
        </w:rPr>
        <w:tab/>
        <w:t>(1) Korisnicima može se odobriti korištenje sredstava tekuće rezerve ukoliko ispunjavaju jedan od sljedećih kriterija:</w:t>
      </w:r>
    </w:p>
    <w:p w:rsidR="00250BCA" w:rsidRPr="006E2B5D" w:rsidRDefault="00250BCA" w:rsidP="00250BCA">
      <w:pPr>
        <w:pStyle w:val="BodyText"/>
        <w:numPr>
          <w:ilvl w:val="0"/>
          <w:numId w:val="1"/>
        </w:numPr>
        <w:jc w:val="both"/>
        <w:rPr>
          <w:rFonts w:ascii="Times New Roman" w:hAnsi="Times New Roman" w:cs="Times New Roman"/>
          <w:lang w:val="bs-Latn-BA"/>
        </w:rPr>
      </w:pPr>
      <w:r w:rsidRPr="006E2B5D">
        <w:rPr>
          <w:rFonts w:ascii="Times New Roman" w:hAnsi="Times New Roman" w:cs="Times New Roman"/>
          <w:lang w:val="bs-Latn-BA"/>
        </w:rPr>
        <w:t>finansiranje  nepredviđenih rashoda i izdataka za tekuću fiskalnu godinu,</w:t>
      </w:r>
    </w:p>
    <w:p w:rsidR="00250BCA" w:rsidRPr="006E2B5D" w:rsidRDefault="00250BCA" w:rsidP="00250BCA">
      <w:pPr>
        <w:pStyle w:val="BodyText"/>
        <w:numPr>
          <w:ilvl w:val="0"/>
          <w:numId w:val="1"/>
        </w:numPr>
        <w:ind w:hanging="357"/>
        <w:jc w:val="both"/>
        <w:rPr>
          <w:rFonts w:ascii="Times New Roman" w:hAnsi="Times New Roman" w:cs="Times New Roman"/>
          <w:lang w:val="bs-Latn-BA"/>
        </w:rPr>
      </w:pPr>
      <w:r w:rsidRPr="006E2B5D">
        <w:rPr>
          <w:rFonts w:ascii="Times New Roman" w:hAnsi="Times New Roman" w:cs="Times New Roman"/>
          <w:lang w:val="bs-Latn-BA"/>
        </w:rPr>
        <w:t>finansiranje  nepredviđenih izdataka za sponzorstva i pokroviteljstva, kada se kao sponzor ili pokrovitelj pojavljuje Vlada Kantona.</w:t>
      </w:r>
    </w:p>
    <w:p w:rsidR="00250BCA" w:rsidRPr="006E2B5D" w:rsidRDefault="00250BCA" w:rsidP="00250BCA">
      <w:pPr>
        <w:pStyle w:val="BodyText"/>
        <w:numPr>
          <w:ilvl w:val="0"/>
          <w:numId w:val="1"/>
        </w:numPr>
        <w:ind w:hanging="357"/>
        <w:jc w:val="both"/>
        <w:rPr>
          <w:rFonts w:ascii="Times New Roman" w:hAnsi="Times New Roman" w:cs="Times New Roman"/>
          <w:lang w:val="bs-Latn-BA"/>
        </w:rPr>
      </w:pPr>
      <w:r w:rsidRPr="006E2B5D">
        <w:rPr>
          <w:rFonts w:ascii="Times New Roman" w:hAnsi="Times New Roman" w:cs="Times New Roman"/>
          <w:lang w:val="bs-Latn-BA"/>
        </w:rPr>
        <w:t>sufinansiranje odobrenih programa/projekata finansiranih iz drugih izvora, a koji se realiziraju sa domaćim ili inostranim partnerom ili drugim nivoom vlasti.</w:t>
      </w:r>
    </w:p>
    <w:p w:rsidR="00250BCA" w:rsidRPr="006E2B5D" w:rsidRDefault="00250BCA" w:rsidP="00250BCA">
      <w:pPr>
        <w:pStyle w:val="BodyText"/>
        <w:tabs>
          <w:tab w:val="left" w:pos="900"/>
        </w:tabs>
        <w:ind w:firstLine="720"/>
        <w:jc w:val="both"/>
        <w:rPr>
          <w:rFonts w:ascii="Times New Roman" w:hAnsi="Times New Roman" w:cs="Times New Roman"/>
          <w:lang w:val="bs-Latn-BA"/>
        </w:rPr>
      </w:pPr>
      <w:r w:rsidRPr="006E2B5D">
        <w:rPr>
          <w:rFonts w:ascii="Times New Roman" w:hAnsi="Times New Roman" w:cs="Times New Roman"/>
          <w:lang w:val="bs-Latn-BA"/>
        </w:rPr>
        <w:lastRenderedPageBreak/>
        <w:t>(2) Drugim nivoima vlasti može se odobriti korištenje sredstava tekuće rezerve u slučaju elementarnih nepogoda i drugih prirodnih nesreća, pod uslovom da je stanje elementarne nepogode proglašeno od strane nadležnog organa.</w:t>
      </w:r>
    </w:p>
    <w:p w:rsidR="00250BCA" w:rsidRPr="006E2B5D" w:rsidRDefault="00250BCA" w:rsidP="00250BCA">
      <w:pPr>
        <w:pStyle w:val="BodyText"/>
        <w:ind w:firstLine="720"/>
        <w:jc w:val="both"/>
        <w:rPr>
          <w:rFonts w:ascii="Times New Roman" w:hAnsi="Times New Roman" w:cs="Times New Roman"/>
          <w:lang w:val="bs-Latn-BA"/>
        </w:rPr>
      </w:pPr>
      <w:r w:rsidRPr="006E2B5D">
        <w:rPr>
          <w:rFonts w:ascii="Times New Roman" w:hAnsi="Times New Roman" w:cs="Times New Roman"/>
          <w:lang w:val="bs-Latn-BA"/>
        </w:rPr>
        <w:t>(3) Ostalim korisnicima može se odobriti korištenje sredstava tekuće rezerve u  slučaju:</w:t>
      </w:r>
    </w:p>
    <w:p w:rsidR="00250BCA" w:rsidRPr="006E2B5D" w:rsidRDefault="00250BCA" w:rsidP="00250BCA">
      <w:pPr>
        <w:pStyle w:val="BodyText"/>
        <w:numPr>
          <w:ilvl w:val="0"/>
          <w:numId w:val="2"/>
        </w:numPr>
        <w:jc w:val="both"/>
        <w:rPr>
          <w:rFonts w:ascii="Times New Roman" w:hAnsi="Times New Roman" w:cs="Times New Roman"/>
          <w:lang w:val="bs-Latn-BA"/>
        </w:rPr>
      </w:pPr>
      <w:r w:rsidRPr="006E2B5D">
        <w:rPr>
          <w:rFonts w:ascii="Times New Roman" w:hAnsi="Times New Roman" w:cs="Times New Roman"/>
          <w:lang w:val="bs-Latn-BA"/>
        </w:rPr>
        <w:t>finansiranje dijela  nepredviđenih troškova za učešće pojedinaca i udruženja građana ili sportskih klubova sa područja Kantona na svjetskim, evropskim i državnim takmičenjima, manifestacijama i skupovima, ako se takvo učešće nije moglo predvidjeti na početku fiskalne godine,</w:t>
      </w:r>
    </w:p>
    <w:p w:rsidR="00250BCA" w:rsidRPr="006E2B5D" w:rsidRDefault="00250BCA" w:rsidP="00250BCA">
      <w:pPr>
        <w:pStyle w:val="BodyText"/>
        <w:numPr>
          <w:ilvl w:val="0"/>
          <w:numId w:val="2"/>
        </w:numPr>
        <w:jc w:val="both"/>
        <w:rPr>
          <w:rFonts w:ascii="Times New Roman" w:hAnsi="Times New Roman" w:cs="Times New Roman"/>
          <w:lang w:val="bs-Latn-BA"/>
        </w:rPr>
      </w:pPr>
      <w:r w:rsidRPr="006E2B5D">
        <w:rPr>
          <w:rFonts w:ascii="Times New Roman" w:hAnsi="Times New Roman" w:cs="Times New Roman"/>
          <w:lang w:val="bs-Latn-BA"/>
        </w:rPr>
        <w:t>finansiranje  nepredviđenih projekata od interesa za Kanton,</w:t>
      </w:r>
    </w:p>
    <w:p w:rsidR="00250BCA" w:rsidRPr="006E2B5D" w:rsidRDefault="00250BCA" w:rsidP="00250BCA">
      <w:pPr>
        <w:pStyle w:val="BodyText"/>
        <w:numPr>
          <w:ilvl w:val="0"/>
          <w:numId w:val="2"/>
        </w:numPr>
        <w:jc w:val="both"/>
        <w:rPr>
          <w:rFonts w:ascii="Times New Roman" w:hAnsi="Times New Roman" w:cs="Times New Roman"/>
          <w:lang w:val="bs-Latn-BA"/>
        </w:rPr>
      </w:pPr>
      <w:r w:rsidRPr="006E2B5D">
        <w:rPr>
          <w:rFonts w:ascii="Times New Roman" w:hAnsi="Times New Roman" w:cs="Times New Roman"/>
          <w:lang w:val="bs-Latn-BA"/>
        </w:rPr>
        <w:t>u drugim slučajevima kada Vlada Kantona utvrdi da je korištenje sredstava tekuće rezerve za pokriće  nepredviđenih troškova ostalih korisnika od interesa za Kanton.</w:t>
      </w:r>
    </w:p>
    <w:p w:rsidR="008E3BE9" w:rsidRPr="002E0925" w:rsidRDefault="00250BCA" w:rsidP="008E3BE9">
      <w:pPr>
        <w:pStyle w:val="BodyText"/>
        <w:numPr>
          <w:ilvl w:val="0"/>
          <w:numId w:val="13"/>
        </w:numPr>
        <w:jc w:val="both"/>
        <w:rPr>
          <w:rFonts w:ascii="Times New Roman" w:hAnsi="Times New Roman" w:cs="Times New Roman"/>
        </w:rPr>
      </w:pPr>
      <w:r w:rsidRPr="002E0925">
        <w:rPr>
          <w:rFonts w:ascii="Times New Roman" w:hAnsi="Times New Roman" w:cs="Times New Roman"/>
        </w:rPr>
        <w:t>Sredstva tekuće rezerve ne mogu se koristiti za pozajmljivanje.</w:t>
      </w:r>
    </w:p>
    <w:p w:rsidR="00250BCA" w:rsidRPr="006E2B5D" w:rsidRDefault="00250BCA" w:rsidP="00250BCA">
      <w:pPr>
        <w:pStyle w:val="BodyText"/>
        <w:jc w:val="both"/>
        <w:rPr>
          <w:rFonts w:ascii="Times New Roman" w:hAnsi="Times New Roman" w:cs="Times New Roman"/>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46.</w:t>
      </w:r>
    </w:p>
    <w:p w:rsidR="00250BCA" w:rsidRPr="006E2B5D" w:rsidRDefault="00250BCA" w:rsidP="00250BCA">
      <w:pPr>
        <w:pStyle w:val="BodyText"/>
        <w:jc w:val="center"/>
        <w:rPr>
          <w:rFonts w:ascii="Times New Roman" w:hAnsi="Times New Roman" w:cs="Times New Roman"/>
          <w:b/>
          <w:bCs/>
          <w:lang w:val="bs-Latn-BA"/>
        </w:rPr>
      </w:pPr>
      <w:r w:rsidRPr="006E2B5D">
        <w:rPr>
          <w:rFonts w:ascii="Times New Roman" w:hAnsi="Times New Roman" w:cs="Times New Roman"/>
          <w:b/>
          <w:bCs/>
          <w:lang w:val="bs-Latn-BA"/>
        </w:rPr>
        <w:t>(Odluka o korištenju tekuće rezerve)</w:t>
      </w:r>
    </w:p>
    <w:p w:rsidR="00250BCA" w:rsidRPr="006E2B5D" w:rsidRDefault="00250BCA" w:rsidP="00250BCA">
      <w:pPr>
        <w:pStyle w:val="BodyText"/>
        <w:tabs>
          <w:tab w:val="left" w:pos="720"/>
        </w:tabs>
        <w:ind w:firstLine="720"/>
        <w:jc w:val="both"/>
        <w:rPr>
          <w:rFonts w:ascii="Times New Roman" w:hAnsi="Times New Roman" w:cs="Times New Roman"/>
          <w:lang w:val="bs-Latn-BA"/>
        </w:rPr>
      </w:pPr>
      <w:r w:rsidRPr="006E2B5D">
        <w:rPr>
          <w:rFonts w:ascii="Times New Roman" w:hAnsi="Times New Roman" w:cs="Times New Roman"/>
          <w:lang w:val="bs-Latn-BA"/>
        </w:rPr>
        <w:t>(1) Odluku o korištenju sredstava tekuće rezerve donosi Vlada Kantona u skladu sa kriterijima za upotrebu sredstava tekuće rezerve utvrđenih ovim zakonom na prijedlog Ministarstva finansija.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(2) Prijedlog odluke resornog ministarstva iz stava (1) ovog člana obavezno sadrži obrazloženje razloga za korištenje sredstava tekuće rezerve u skladu sa kriterijima utvrđenim  članom 45. ovog zakona.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(3) Ministarstvo finansija obavezno tromjesečno izvještava Vladu Kantona o korištenju sredstava tekuće ezerve.</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(4) Vlada Kantona polugodišnje izvještava Skupštinu Kantona o korištenju sredstava tekuće rezerve.</w:t>
      </w: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47.</w:t>
      </w:r>
    </w:p>
    <w:p w:rsidR="00250BCA" w:rsidRPr="006E2B5D" w:rsidRDefault="00250BCA" w:rsidP="00250BCA">
      <w:pPr>
        <w:pStyle w:val="BodyText"/>
        <w:jc w:val="center"/>
        <w:rPr>
          <w:rFonts w:ascii="Times New Roman" w:hAnsi="Times New Roman" w:cs="Times New Roman"/>
          <w:b/>
          <w:bCs/>
          <w:lang w:val="bs-Latn-BA"/>
        </w:rPr>
      </w:pPr>
      <w:r w:rsidRPr="006E2B5D">
        <w:rPr>
          <w:rFonts w:ascii="Times New Roman" w:hAnsi="Times New Roman" w:cs="Times New Roman"/>
          <w:b/>
          <w:bCs/>
          <w:lang w:val="bs-Latn-BA"/>
        </w:rPr>
        <w:t>(Usmjeravanje prihoda)</w:t>
      </w:r>
    </w:p>
    <w:p w:rsidR="00250BCA" w:rsidRPr="006E2B5D" w:rsidRDefault="00250BCA" w:rsidP="00250BCA">
      <w:pPr>
        <w:pStyle w:val="BodyText"/>
        <w:tabs>
          <w:tab w:val="left" w:pos="720"/>
        </w:tabs>
        <w:jc w:val="both"/>
        <w:rPr>
          <w:rFonts w:ascii="Times New Roman" w:hAnsi="Times New Roman" w:cs="Times New Roman"/>
          <w:lang w:val="bs-Latn-BA"/>
        </w:rPr>
      </w:pPr>
      <w:r w:rsidRPr="006E2B5D">
        <w:rPr>
          <w:rFonts w:ascii="Times New Roman" w:hAnsi="Times New Roman" w:cs="Times New Roman"/>
          <w:lang w:val="bs-Latn-BA"/>
        </w:rPr>
        <w:tab/>
        <w:t>Prihodi ostvareni iznad planiranih Budžetom  mogu se rasporedit  posebnom odlukom Vlade Kantona u tekuću rezervu ili za pokriće  deficita, a ako se ostvare 5% iznad planiranih rasporedit će se izmjenama i dopunama Budžeta (rebalansom Budžeta).</w:t>
      </w:r>
      <w:r w:rsidRPr="006E2B5D">
        <w:rPr>
          <w:rFonts w:ascii="Times New Roman" w:hAnsi="Times New Roman" w:cs="Times New Roman"/>
          <w:lang w:val="bs-Latn-BA"/>
        </w:rPr>
        <w:tab/>
      </w:r>
    </w:p>
    <w:p w:rsidR="00250BCA" w:rsidRPr="006E2B5D" w:rsidRDefault="00250BCA" w:rsidP="00250BCA">
      <w:pPr>
        <w:pStyle w:val="BodyText"/>
        <w:tabs>
          <w:tab w:val="left" w:pos="720"/>
        </w:tabs>
        <w:jc w:val="both"/>
        <w:rPr>
          <w:rFonts w:ascii="Times New Roman" w:hAnsi="Times New Roman" w:cs="Times New Roman"/>
          <w:lang w:val="bs-Latn-BA"/>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48.</w:t>
      </w:r>
    </w:p>
    <w:p w:rsidR="00250BCA" w:rsidRPr="006E2B5D" w:rsidRDefault="00250BCA" w:rsidP="00250BCA">
      <w:pPr>
        <w:pStyle w:val="BodyText"/>
        <w:jc w:val="center"/>
        <w:rPr>
          <w:rFonts w:ascii="Times New Roman" w:hAnsi="Times New Roman" w:cs="Times New Roman"/>
          <w:lang w:val="bs-Latn-BA"/>
        </w:rPr>
      </w:pPr>
      <w:r w:rsidRPr="006E2B5D">
        <w:rPr>
          <w:rFonts w:ascii="Times New Roman" w:hAnsi="Times New Roman" w:cs="Times New Roman"/>
          <w:b/>
          <w:bCs/>
          <w:lang w:val="bs-Latn-BA"/>
        </w:rPr>
        <w:t>(Planiranje likvidnosti)</w:t>
      </w:r>
    </w:p>
    <w:p w:rsidR="00250BCA" w:rsidRPr="006E2B5D" w:rsidRDefault="00B2634A" w:rsidP="00250BCA">
      <w:pPr>
        <w:pStyle w:val="Default"/>
        <w:jc w:val="both"/>
        <w:rPr>
          <w:rFonts w:ascii="Times New Roman" w:hAnsi="Times New Roman" w:cs="Times New Roman"/>
        </w:rPr>
      </w:pPr>
      <w:r w:rsidRPr="006E2B5D">
        <w:rPr>
          <w:rFonts w:ascii="Times New Roman" w:hAnsi="Times New Roman" w:cs="Times New Roman"/>
        </w:rPr>
        <w:t xml:space="preserve">       </w:t>
      </w:r>
      <w:r w:rsidR="00250BCA" w:rsidRPr="006E2B5D">
        <w:rPr>
          <w:rFonts w:ascii="Times New Roman" w:hAnsi="Times New Roman" w:cs="Times New Roman"/>
        </w:rPr>
        <w:t xml:space="preserve">(1)Ministarstvo finansija  izrađuje planove novĉanih tokova iz ĉlana </w:t>
      </w:r>
      <w:r w:rsidR="00250BCA" w:rsidRPr="006E2B5D">
        <w:rPr>
          <w:rFonts w:ascii="Times New Roman" w:hAnsi="Times New Roman" w:cs="Times New Roman"/>
          <w:color w:val="auto"/>
        </w:rPr>
        <w:t>34</w:t>
      </w:r>
      <w:r w:rsidR="00250BCA" w:rsidRPr="006E2B5D">
        <w:rPr>
          <w:rFonts w:ascii="Times New Roman" w:hAnsi="Times New Roman" w:cs="Times New Roman"/>
        </w:rPr>
        <w:t xml:space="preserve">. ovog zakona, kojima se predviđa priliv i odliv sredstava na JRT, a koji predstavljaju osnovu za izvršavanje Budžeta. </w:t>
      </w:r>
    </w:p>
    <w:p w:rsidR="00250BCA" w:rsidRPr="006E2B5D" w:rsidRDefault="00250BCA" w:rsidP="00250BCA">
      <w:pPr>
        <w:pStyle w:val="Default"/>
        <w:rPr>
          <w:rFonts w:ascii="Times New Roman" w:hAnsi="Times New Roman" w:cs="Times New Roman"/>
        </w:rPr>
      </w:pPr>
      <w:r w:rsidRPr="006E2B5D">
        <w:rPr>
          <w:rFonts w:ascii="Times New Roman" w:hAnsi="Times New Roman" w:cs="Times New Roman"/>
        </w:rPr>
        <w:t xml:space="preserve">        (2) Pri izradi planova novĉanih tokova Ministarstvo finansija koristi informacije iz različitih izvora: </w:t>
      </w:r>
    </w:p>
    <w:p w:rsidR="00250BCA" w:rsidRPr="006E2B5D" w:rsidRDefault="00250BCA" w:rsidP="00250BCA">
      <w:pPr>
        <w:pStyle w:val="Default"/>
        <w:rPr>
          <w:rFonts w:ascii="Times New Roman" w:hAnsi="Times New Roman" w:cs="Times New Roman"/>
        </w:rPr>
      </w:pPr>
      <w:r w:rsidRPr="006E2B5D">
        <w:rPr>
          <w:rFonts w:ascii="Times New Roman" w:hAnsi="Times New Roman" w:cs="Times New Roman"/>
        </w:rPr>
        <w:t xml:space="preserve">1. krajnje stanje JRT za prethodni period, </w:t>
      </w:r>
    </w:p>
    <w:p w:rsidR="00250BCA" w:rsidRPr="006E2B5D" w:rsidRDefault="00250BCA" w:rsidP="00250BCA">
      <w:pPr>
        <w:pStyle w:val="Default"/>
        <w:spacing w:after="20"/>
        <w:rPr>
          <w:rFonts w:ascii="Times New Roman" w:hAnsi="Times New Roman" w:cs="Times New Roman"/>
        </w:rPr>
      </w:pPr>
      <w:r w:rsidRPr="006E2B5D">
        <w:rPr>
          <w:rFonts w:ascii="Times New Roman" w:hAnsi="Times New Roman" w:cs="Times New Roman"/>
        </w:rPr>
        <w:t xml:space="preserve">2. predviđanja svih prihoda i primitaka na JRT, </w:t>
      </w:r>
    </w:p>
    <w:p w:rsidR="00250BCA" w:rsidRPr="006E2B5D" w:rsidRDefault="00250BCA" w:rsidP="00250BCA">
      <w:pPr>
        <w:pStyle w:val="Default"/>
        <w:spacing w:after="20"/>
        <w:rPr>
          <w:rFonts w:ascii="Times New Roman" w:hAnsi="Times New Roman" w:cs="Times New Roman"/>
        </w:rPr>
      </w:pPr>
      <w:r w:rsidRPr="006E2B5D">
        <w:rPr>
          <w:rFonts w:ascii="Times New Roman" w:hAnsi="Times New Roman" w:cs="Times New Roman"/>
        </w:rPr>
        <w:t xml:space="preserve">3. predviđanja svih rashoda i izdataka, </w:t>
      </w:r>
    </w:p>
    <w:p w:rsidR="00250BCA" w:rsidRPr="006E2B5D" w:rsidRDefault="00250BCA" w:rsidP="00250BCA">
      <w:pPr>
        <w:pStyle w:val="Default"/>
        <w:spacing w:after="20"/>
        <w:rPr>
          <w:rFonts w:ascii="Times New Roman" w:hAnsi="Times New Roman" w:cs="Times New Roman"/>
        </w:rPr>
      </w:pPr>
      <w:r w:rsidRPr="006E2B5D">
        <w:rPr>
          <w:rFonts w:ascii="Times New Roman" w:hAnsi="Times New Roman" w:cs="Times New Roman"/>
        </w:rPr>
        <w:t xml:space="preserve">4. predviđanja servisiranja dugova, </w:t>
      </w:r>
    </w:p>
    <w:p w:rsidR="00250BCA" w:rsidRPr="006E2B5D" w:rsidRDefault="00250BCA" w:rsidP="00250BCA">
      <w:pPr>
        <w:pStyle w:val="Default"/>
        <w:spacing w:after="20"/>
        <w:rPr>
          <w:rFonts w:ascii="Times New Roman" w:hAnsi="Times New Roman" w:cs="Times New Roman"/>
        </w:rPr>
      </w:pPr>
      <w:r w:rsidRPr="006E2B5D">
        <w:rPr>
          <w:rFonts w:ascii="Times New Roman" w:hAnsi="Times New Roman" w:cs="Times New Roman"/>
        </w:rPr>
        <w:t xml:space="preserve">5. projekcije inostrane pomoći i pozajmljivanja i </w:t>
      </w:r>
    </w:p>
    <w:p w:rsidR="00250BCA" w:rsidRPr="006E2B5D" w:rsidRDefault="00250BCA" w:rsidP="00250BCA">
      <w:pPr>
        <w:pStyle w:val="Default"/>
        <w:rPr>
          <w:rFonts w:ascii="Times New Roman" w:hAnsi="Times New Roman" w:cs="Times New Roman"/>
        </w:rPr>
      </w:pPr>
      <w:r w:rsidRPr="006E2B5D">
        <w:rPr>
          <w:rFonts w:ascii="Times New Roman" w:hAnsi="Times New Roman" w:cs="Times New Roman"/>
        </w:rPr>
        <w:t xml:space="preserve">6. kretanja kljuĉnih makroekonomskih parametara. </w:t>
      </w:r>
    </w:p>
    <w:p w:rsidR="00250BCA" w:rsidRPr="006E2B5D" w:rsidRDefault="00250BCA" w:rsidP="00250BCA">
      <w:pPr>
        <w:pStyle w:val="Default"/>
        <w:jc w:val="both"/>
        <w:rPr>
          <w:rFonts w:ascii="Times New Roman" w:hAnsi="Times New Roman" w:cs="Times New Roman"/>
        </w:rPr>
      </w:pPr>
      <w:r w:rsidRPr="006E2B5D">
        <w:rPr>
          <w:rFonts w:ascii="Times New Roman" w:hAnsi="Times New Roman" w:cs="Times New Roman"/>
        </w:rPr>
        <w:t xml:space="preserve">          (3) Plan novĉanih tokova razmatra i odobrava Odbor za likvidnost Budžeta, kojeg imenuje Ministar finansija. Na odobreni Plan novčanih tokova saglasnost daje Vlada Kantona.</w:t>
      </w:r>
    </w:p>
    <w:p w:rsidR="00250BCA" w:rsidRPr="006E2B5D" w:rsidRDefault="00250BCA" w:rsidP="00250BCA">
      <w:pPr>
        <w:pStyle w:val="Default"/>
        <w:jc w:val="both"/>
        <w:rPr>
          <w:rFonts w:ascii="Times New Roman" w:hAnsi="Times New Roman" w:cs="Times New Roman"/>
        </w:rPr>
      </w:pPr>
      <w:r w:rsidRPr="006E2B5D">
        <w:rPr>
          <w:rFonts w:ascii="Times New Roman" w:hAnsi="Times New Roman" w:cs="Times New Roman"/>
        </w:rPr>
        <w:t xml:space="preserve">         (4) U skladu sa planom novĉanih tokova i raspoloživim novĉanim sredstvima vrši se alokacija sredstava Korisnicima, za izmirenje obaveza.Vlada Kantona može zadužiti Ministarstvo finansija da poveća alokaciju sredstava Korisnicima iznad odobrenog Plana novčanih tokova.. </w:t>
      </w:r>
    </w:p>
    <w:p w:rsidR="00250BCA" w:rsidRPr="006E2B5D" w:rsidRDefault="00250BCA" w:rsidP="00250BCA">
      <w:pPr>
        <w:pStyle w:val="BodyText"/>
        <w:jc w:val="both"/>
        <w:rPr>
          <w:rFonts w:ascii="Times New Roman" w:hAnsi="Times New Roman" w:cs="Times New Roman"/>
        </w:rPr>
      </w:pPr>
      <w:r w:rsidRPr="006E2B5D">
        <w:rPr>
          <w:rFonts w:ascii="Times New Roman" w:hAnsi="Times New Roman" w:cs="Times New Roman"/>
        </w:rPr>
        <w:lastRenderedPageBreak/>
        <w:t xml:space="preserve">        (5) Ukoliko je planiran deficit, u plan novĉanih tokova ukljuĉuju se i preporuke o potrebnim korektivnim mjerama.</w:t>
      </w:r>
    </w:p>
    <w:p w:rsidR="00250BCA" w:rsidRPr="006E2B5D" w:rsidRDefault="00250BCA" w:rsidP="00250BCA">
      <w:pPr>
        <w:pStyle w:val="BodyText"/>
        <w:jc w:val="both"/>
        <w:rPr>
          <w:rFonts w:ascii="Times New Roman" w:hAnsi="Times New Roman" w:cs="Times New Roman"/>
        </w:rPr>
      </w:pPr>
      <w:r w:rsidRPr="006E2B5D">
        <w:rPr>
          <w:rFonts w:ascii="Times New Roman" w:hAnsi="Times New Roman" w:cs="Times New Roman"/>
        </w:rPr>
        <w:t xml:space="preserve">        (6) Izuzetno, u slučaju nedostatka novčanih  sredstava za isplatu bruto plaća zaposlenih kod korisnika, Vlada Kantona, na prijedlog Ministarstva finansija, može donijeti odluku o pozajmljivanju neangažovanih  novčanih sredstava  sa  podračuna otvorenih u okviru JRT u iznosu nedostajućeg dijela sredstava.</w:t>
      </w:r>
    </w:p>
    <w:p w:rsidR="00250BCA" w:rsidRPr="006E2B5D" w:rsidRDefault="00250BCA" w:rsidP="00250BCA">
      <w:pPr>
        <w:pStyle w:val="BodyText"/>
        <w:jc w:val="both"/>
        <w:rPr>
          <w:rFonts w:ascii="Times New Roman" w:hAnsi="Times New Roman" w:cs="Times New Roman"/>
        </w:rPr>
      </w:pPr>
      <w:r w:rsidRPr="006E2B5D">
        <w:rPr>
          <w:rFonts w:ascii="Times New Roman" w:hAnsi="Times New Roman" w:cs="Times New Roman"/>
        </w:rPr>
        <w:t xml:space="preserve">        (7) Nakon realizacije odluke iz stava (6) ovog člana</w:t>
      </w:r>
      <w:proofErr w:type="gramStart"/>
      <w:r w:rsidRPr="006E2B5D">
        <w:rPr>
          <w:rFonts w:ascii="Times New Roman" w:hAnsi="Times New Roman" w:cs="Times New Roman"/>
        </w:rPr>
        <w:t>,Ministarstvo</w:t>
      </w:r>
      <w:proofErr w:type="gramEnd"/>
      <w:r w:rsidRPr="006E2B5D">
        <w:rPr>
          <w:rFonts w:ascii="Times New Roman" w:hAnsi="Times New Roman" w:cs="Times New Roman"/>
        </w:rPr>
        <w:t xml:space="preserve"> finansija izvršit će povrat pozajmljenih novčanih sredstava iz narednih tekućih priliva sa transakcijskog računa  u korist podračuna sa kojih su novčana sredstva pozajmljena.</w:t>
      </w:r>
    </w:p>
    <w:p w:rsidR="00250BCA" w:rsidRPr="006E2B5D" w:rsidRDefault="00250BCA" w:rsidP="00250BCA">
      <w:pPr>
        <w:pStyle w:val="BodyText"/>
        <w:jc w:val="both"/>
        <w:rPr>
          <w:rFonts w:ascii="Times New Roman" w:hAnsi="Times New Roman" w:cs="Times New Roman"/>
        </w:rPr>
      </w:pPr>
      <w:r w:rsidRPr="006E2B5D">
        <w:rPr>
          <w:rFonts w:ascii="Times New Roman" w:hAnsi="Times New Roman" w:cs="Times New Roman"/>
        </w:rPr>
        <w:t xml:space="preserve">         (8) U periodu dok traje povrat pozajmljenih novčanih sredstava, moguće je vršiti plaćanje obaveza koje su utvrđene u odluci Vlade Kantona iz stava (6) ovog člana.</w:t>
      </w:r>
    </w:p>
    <w:p w:rsidR="00250BCA" w:rsidRPr="006E2B5D" w:rsidRDefault="00250BCA" w:rsidP="00250BCA">
      <w:pPr>
        <w:pStyle w:val="BodyText"/>
        <w:jc w:val="both"/>
        <w:rPr>
          <w:rFonts w:ascii="Times New Roman" w:hAnsi="Times New Roman" w:cs="Times New Roman"/>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49.</w:t>
      </w:r>
    </w:p>
    <w:p w:rsidR="00250BCA" w:rsidRPr="006E2B5D" w:rsidRDefault="00250BCA" w:rsidP="00250BCA">
      <w:pPr>
        <w:pStyle w:val="BodyText"/>
        <w:jc w:val="center"/>
        <w:rPr>
          <w:rFonts w:ascii="Times New Roman" w:hAnsi="Times New Roman" w:cs="Times New Roman"/>
          <w:b/>
          <w:bCs/>
          <w:lang w:val="bs-Latn-BA"/>
        </w:rPr>
      </w:pPr>
      <w:r w:rsidRPr="006E2B5D">
        <w:rPr>
          <w:rFonts w:ascii="Times New Roman" w:hAnsi="Times New Roman" w:cs="Times New Roman"/>
          <w:b/>
          <w:bCs/>
          <w:lang w:val="bs-Latn-BA"/>
        </w:rPr>
        <w:t>(Osiguravanje sredstava korisnicima)</w:t>
      </w:r>
    </w:p>
    <w:p w:rsidR="00250BCA" w:rsidRPr="006E2B5D" w:rsidRDefault="00250BCA" w:rsidP="00250BCA">
      <w:pPr>
        <w:pStyle w:val="BodyText"/>
        <w:tabs>
          <w:tab w:val="left" w:pos="720"/>
        </w:tabs>
        <w:jc w:val="both"/>
        <w:rPr>
          <w:rFonts w:ascii="Times New Roman" w:hAnsi="Times New Roman" w:cs="Times New Roman"/>
          <w:lang w:val="bs-Latn-BA"/>
        </w:rPr>
      </w:pPr>
      <w:r w:rsidRPr="006E2B5D">
        <w:rPr>
          <w:rFonts w:ascii="Times New Roman" w:hAnsi="Times New Roman" w:cs="Times New Roman"/>
          <w:lang w:val="bs-Latn-BA"/>
        </w:rPr>
        <w:tab/>
        <w:t>(1) Sredstva Budžeta osiguravaju se korisnicima koji su u Posebnom dijelu Budžeta određeni za nosioce sredstava na pojedinim pozicijama.</w:t>
      </w:r>
    </w:p>
    <w:p w:rsidR="00FB76AF"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(2) Korisnici sredstva koriste samo za namjene koje su određene Budžetom, i to do iznosa alociranog za tog Korisnika.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 xml:space="preserve">                                                               </w:t>
      </w:r>
    </w:p>
    <w:p w:rsidR="00250BCA" w:rsidRPr="006E2B5D" w:rsidRDefault="00250BCA" w:rsidP="00250BCA">
      <w:pPr>
        <w:jc w:val="center"/>
        <w:outlineLvl w:val="0"/>
        <w:rPr>
          <w:b/>
          <w:bCs/>
          <w:lang w:val="bs-Latn-BA"/>
        </w:rPr>
      </w:pPr>
      <w:r w:rsidRPr="006E2B5D">
        <w:rPr>
          <w:b/>
          <w:bCs/>
          <w:lang w:val="bs-Latn-BA"/>
        </w:rPr>
        <w:t>Član 50.</w:t>
      </w:r>
    </w:p>
    <w:p w:rsidR="00250BCA" w:rsidRPr="006E2B5D" w:rsidRDefault="00250BCA" w:rsidP="00250BCA">
      <w:pPr>
        <w:jc w:val="center"/>
        <w:rPr>
          <w:b/>
          <w:bCs/>
          <w:lang w:val="bs-Latn-BA"/>
        </w:rPr>
      </w:pPr>
      <w:r w:rsidRPr="006E2B5D">
        <w:rPr>
          <w:b/>
          <w:bCs/>
          <w:lang w:val="bs-Latn-BA"/>
        </w:rPr>
        <w:t>(Investiranje i oročavanje sredstava)</w:t>
      </w:r>
    </w:p>
    <w:p w:rsidR="00250BCA" w:rsidRPr="006E2B5D" w:rsidRDefault="00250BCA" w:rsidP="00250BCA">
      <w:pPr>
        <w:pStyle w:val="ListParagraph"/>
        <w:numPr>
          <w:ilvl w:val="0"/>
          <w:numId w:val="18"/>
        </w:numPr>
        <w:tabs>
          <w:tab w:val="left" w:pos="720"/>
        </w:tabs>
        <w:jc w:val="both"/>
        <w:rPr>
          <w:lang w:val="bs-Latn-BA"/>
        </w:rPr>
      </w:pPr>
      <w:r w:rsidRPr="006E2B5D">
        <w:rPr>
          <w:lang w:val="bs-Latn-BA"/>
        </w:rPr>
        <w:t>Ministarstvo finansija može investirati bilo koji iznos sredstava koji je na JRT, a koji trenutačno nije potreban za izvršavanje planiranih budžetskih obaveza.</w:t>
      </w:r>
    </w:p>
    <w:p w:rsidR="00250BCA" w:rsidRPr="006E2B5D" w:rsidRDefault="00250BCA" w:rsidP="00250BCA">
      <w:pPr>
        <w:pStyle w:val="ListParagraph"/>
        <w:numPr>
          <w:ilvl w:val="0"/>
          <w:numId w:val="18"/>
        </w:numPr>
        <w:tabs>
          <w:tab w:val="left" w:pos="720"/>
        </w:tabs>
        <w:jc w:val="both"/>
        <w:rPr>
          <w:lang w:val="bs-Latn-BA"/>
        </w:rPr>
      </w:pPr>
      <w:r w:rsidRPr="006E2B5D">
        <w:t xml:space="preserve">Investiranje neangažiranih javnih sredstava iz stava (1) ovog ĉlana izvršavati </w:t>
      </w:r>
      <w:proofErr w:type="gramStart"/>
      <w:r w:rsidRPr="006E2B5D">
        <w:t>će</w:t>
      </w:r>
      <w:proofErr w:type="gramEnd"/>
      <w:r w:rsidRPr="006E2B5D">
        <w:t xml:space="preserve"> se iskljuĉivo u svrhu povećanja resursa Budžeta u skladu sa uslovima propisanim</w:t>
      </w:r>
      <w:r w:rsidRPr="006E2B5D">
        <w:rPr>
          <w:lang w:val="bs-Latn-BA"/>
        </w:rPr>
        <w:t xml:space="preserve"> Zakonom o investiranju javnih sredstava („Službene novine Federacije BiH”, br. 77/04 i 48/08).</w:t>
      </w:r>
    </w:p>
    <w:p w:rsidR="00250BCA" w:rsidRPr="006E2B5D" w:rsidRDefault="00250BCA" w:rsidP="00250BCA">
      <w:pPr>
        <w:pStyle w:val="ListParagraph"/>
        <w:numPr>
          <w:ilvl w:val="0"/>
          <w:numId w:val="18"/>
        </w:numPr>
        <w:tabs>
          <w:tab w:val="left" w:pos="720"/>
        </w:tabs>
        <w:jc w:val="both"/>
        <w:rPr>
          <w:lang w:val="bs-Latn-BA"/>
        </w:rPr>
      </w:pPr>
      <w:r w:rsidRPr="006E2B5D">
        <w:t>Svi prihodi koji su ste</w:t>
      </w:r>
      <w:r w:rsidR="00885456" w:rsidRPr="006E2B5D">
        <w:t>č</w:t>
      </w:r>
      <w:r w:rsidRPr="006E2B5D">
        <w:t xml:space="preserve">eni investiranjem javnih sredstava iz stava (1) ovog ĉlana uplaćuju se </w:t>
      </w:r>
      <w:proofErr w:type="gramStart"/>
      <w:r w:rsidRPr="006E2B5D">
        <w:t>na</w:t>
      </w:r>
      <w:proofErr w:type="gramEnd"/>
      <w:r w:rsidRPr="006E2B5D">
        <w:t xml:space="preserve"> JRT.</w:t>
      </w:r>
    </w:p>
    <w:p w:rsidR="00250BCA" w:rsidRPr="006E2B5D" w:rsidRDefault="00250BCA" w:rsidP="00250BCA">
      <w:pPr>
        <w:pStyle w:val="ListParagraph"/>
        <w:numPr>
          <w:ilvl w:val="0"/>
          <w:numId w:val="18"/>
        </w:numPr>
        <w:tabs>
          <w:tab w:val="left" w:pos="720"/>
        </w:tabs>
        <w:jc w:val="both"/>
        <w:rPr>
          <w:lang w:val="bs-Latn-BA"/>
        </w:rPr>
      </w:pPr>
      <w:r w:rsidRPr="006E2B5D">
        <w:rPr>
          <w:lang w:val="bs-Latn-BA"/>
        </w:rPr>
        <w:t xml:space="preserve">Ministarstvo finansija može </w:t>
      </w:r>
      <w:r w:rsidR="00D222C1" w:rsidRPr="006E2B5D">
        <w:rPr>
          <w:lang w:val="bs-Latn-BA"/>
        </w:rPr>
        <w:t xml:space="preserve">kod izabrane transakcijske banke </w:t>
      </w:r>
      <w:r w:rsidRPr="006E2B5D">
        <w:rPr>
          <w:lang w:val="bs-Latn-BA"/>
        </w:rPr>
        <w:t>oročiti slobodna novčana sredstva koja se nalaze na JRT</w:t>
      </w:r>
      <w:r w:rsidRPr="006E2B5D">
        <w:rPr>
          <w:color w:val="FF0000"/>
          <w:lang w:val="bs-Latn-BA"/>
        </w:rPr>
        <w:t xml:space="preserve"> </w:t>
      </w:r>
      <w:r w:rsidRPr="006E2B5D">
        <w:rPr>
          <w:lang w:val="bs-Latn-BA"/>
        </w:rPr>
        <w:t>na period koji ne može biti duži od kraja fiskalne godine.</w:t>
      </w:r>
    </w:p>
    <w:p w:rsidR="00250BCA" w:rsidRPr="006E2B5D" w:rsidRDefault="00250BCA" w:rsidP="00250BCA">
      <w:pPr>
        <w:pStyle w:val="ListParagraph"/>
        <w:numPr>
          <w:ilvl w:val="0"/>
          <w:numId w:val="18"/>
        </w:numPr>
        <w:tabs>
          <w:tab w:val="left" w:pos="720"/>
        </w:tabs>
        <w:jc w:val="both"/>
        <w:rPr>
          <w:lang w:val="bs-Latn-BA"/>
        </w:rPr>
      </w:pPr>
      <w:r w:rsidRPr="006E2B5D">
        <w:t xml:space="preserve">Svi prihodi koji su steĉeni </w:t>
      </w:r>
      <w:proofErr w:type="gramStart"/>
      <w:r w:rsidRPr="006E2B5D">
        <w:t>oročavanjem  slobodnih</w:t>
      </w:r>
      <w:proofErr w:type="gramEnd"/>
      <w:r w:rsidRPr="006E2B5D">
        <w:t xml:space="preserve"> sredstava iz stava (4) ovog ĉlana uplaćuju se na JRT.</w:t>
      </w:r>
    </w:p>
    <w:p w:rsidR="00250BCA" w:rsidRPr="006E2B5D" w:rsidRDefault="00250BCA" w:rsidP="00250BCA">
      <w:pPr>
        <w:pStyle w:val="ListParagraph"/>
        <w:tabs>
          <w:tab w:val="left" w:pos="720"/>
        </w:tabs>
        <w:jc w:val="both"/>
        <w:rPr>
          <w:lang w:val="bs-Latn-BA"/>
        </w:rPr>
      </w:pPr>
    </w:p>
    <w:p w:rsidR="00250BCA" w:rsidRPr="006E2B5D" w:rsidRDefault="00250BCA" w:rsidP="00250BCA">
      <w:pPr>
        <w:jc w:val="center"/>
        <w:outlineLvl w:val="0"/>
        <w:rPr>
          <w:b/>
          <w:bCs/>
          <w:lang w:val="bs-Latn-BA"/>
        </w:rPr>
      </w:pPr>
      <w:r w:rsidRPr="006E2B5D">
        <w:rPr>
          <w:b/>
          <w:bCs/>
          <w:lang w:val="bs-Latn-BA"/>
        </w:rPr>
        <w:t>Član 51.</w:t>
      </w:r>
    </w:p>
    <w:p w:rsidR="00250BCA" w:rsidRPr="006E2B5D" w:rsidRDefault="00250BCA" w:rsidP="00250BCA">
      <w:pPr>
        <w:jc w:val="center"/>
        <w:rPr>
          <w:lang w:val="bs-Latn-BA"/>
        </w:rPr>
      </w:pPr>
      <w:r w:rsidRPr="006E2B5D">
        <w:rPr>
          <w:b/>
          <w:bCs/>
          <w:lang w:val="bs-Latn-BA"/>
        </w:rPr>
        <w:t>(Povrat sredstava u Budžet)</w:t>
      </w:r>
    </w:p>
    <w:p w:rsidR="00250BCA" w:rsidRPr="006E2B5D" w:rsidRDefault="00250BCA" w:rsidP="00250BCA">
      <w:pPr>
        <w:pStyle w:val="Default"/>
        <w:numPr>
          <w:ilvl w:val="0"/>
          <w:numId w:val="19"/>
        </w:numPr>
        <w:jc w:val="both"/>
        <w:rPr>
          <w:rFonts w:ascii="Times New Roman" w:hAnsi="Times New Roman" w:cs="Times New Roman"/>
        </w:rPr>
      </w:pPr>
      <w:r w:rsidRPr="006E2B5D">
        <w:rPr>
          <w:rFonts w:ascii="Times New Roman" w:hAnsi="Times New Roman" w:cs="Times New Roman"/>
        </w:rPr>
        <w:t xml:space="preserve">Ukoliko se naknadno utvrdi da je isplata iz Budžeta izvršena nezakonito i/ili nenamjenski, Korisnik je dužan odmah zahtijevati povrat budžetskih sredstava na JRT. </w:t>
      </w:r>
    </w:p>
    <w:p w:rsidR="00250BCA" w:rsidRPr="006E2B5D" w:rsidRDefault="00250BCA" w:rsidP="00250BCA">
      <w:pPr>
        <w:pStyle w:val="BodyText"/>
        <w:numPr>
          <w:ilvl w:val="0"/>
          <w:numId w:val="19"/>
        </w:numPr>
        <w:jc w:val="both"/>
        <w:outlineLvl w:val="0"/>
        <w:rPr>
          <w:rFonts w:ascii="Times New Roman" w:hAnsi="Times New Roman" w:cs="Times New Roman"/>
        </w:rPr>
      </w:pPr>
      <w:r w:rsidRPr="006E2B5D">
        <w:rPr>
          <w:rFonts w:ascii="Times New Roman" w:hAnsi="Times New Roman" w:cs="Times New Roman"/>
        </w:rPr>
        <w:t xml:space="preserve">Ako se budžţetskim nadzorom utvrdi da su sredstva korištena suprotno zakonu, ministar finansija donosi rješenje o povratu sredstava </w:t>
      </w:r>
      <w:proofErr w:type="gramStart"/>
      <w:r w:rsidRPr="006E2B5D">
        <w:rPr>
          <w:rFonts w:ascii="Times New Roman" w:hAnsi="Times New Roman" w:cs="Times New Roman"/>
        </w:rPr>
        <w:t>na</w:t>
      </w:r>
      <w:proofErr w:type="gramEnd"/>
      <w:r w:rsidRPr="006E2B5D">
        <w:rPr>
          <w:rFonts w:ascii="Times New Roman" w:hAnsi="Times New Roman" w:cs="Times New Roman"/>
        </w:rPr>
        <w:t xml:space="preserve"> JRT.</w:t>
      </w:r>
    </w:p>
    <w:p w:rsidR="00250BCA" w:rsidRPr="006E2B5D" w:rsidRDefault="00250BCA" w:rsidP="00250BCA">
      <w:pPr>
        <w:outlineLvl w:val="0"/>
        <w:rPr>
          <w:b/>
          <w:bCs/>
          <w:lang w:val="bs-Latn-BA"/>
        </w:rPr>
      </w:pPr>
    </w:p>
    <w:p w:rsidR="00250BCA" w:rsidRPr="006E2B5D" w:rsidRDefault="00250BCA" w:rsidP="00250BCA">
      <w:pPr>
        <w:outlineLvl w:val="0"/>
        <w:rPr>
          <w:b/>
          <w:bCs/>
          <w:lang w:val="bs-Latn-BA"/>
        </w:rPr>
      </w:pPr>
      <w:r w:rsidRPr="006E2B5D">
        <w:rPr>
          <w:b/>
          <w:bCs/>
          <w:lang w:val="bs-Latn-BA"/>
        </w:rPr>
        <w:t xml:space="preserve">VII.  ZADUŽIVANJE  I UPRAVLJANJE DUGOM </w:t>
      </w:r>
    </w:p>
    <w:p w:rsidR="00250BCA" w:rsidRPr="006E2B5D" w:rsidRDefault="00250BCA" w:rsidP="00250BCA">
      <w:pPr>
        <w:rPr>
          <w:lang w:val="bs-Latn-BA"/>
        </w:rPr>
      </w:pPr>
    </w:p>
    <w:p w:rsidR="00250BCA" w:rsidRPr="006E2B5D" w:rsidRDefault="00250BCA" w:rsidP="00250BCA">
      <w:pPr>
        <w:jc w:val="center"/>
        <w:outlineLvl w:val="0"/>
        <w:rPr>
          <w:b/>
          <w:bCs/>
          <w:lang w:val="bs-Latn-BA"/>
        </w:rPr>
      </w:pPr>
      <w:r w:rsidRPr="006E2B5D">
        <w:rPr>
          <w:b/>
          <w:bCs/>
          <w:lang w:val="bs-Latn-BA"/>
        </w:rPr>
        <w:t xml:space="preserve">Član 52. </w:t>
      </w:r>
    </w:p>
    <w:p w:rsidR="00250BCA" w:rsidRPr="006E2B5D" w:rsidRDefault="00250BCA" w:rsidP="00250BCA">
      <w:pPr>
        <w:jc w:val="center"/>
        <w:rPr>
          <w:b/>
          <w:bCs/>
          <w:lang w:val="bs-Latn-BA"/>
        </w:rPr>
      </w:pPr>
      <w:r w:rsidRPr="006E2B5D">
        <w:rPr>
          <w:b/>
          <w:bCs/>
          <w:lang w:val="bs-Latn-BA"/>
        </w:rPr>
        <w:t>(Kratkoročno zaduženje)</w:t>
      </w:r>
    </w:p>
    <w:p w:rsidR="00250BCA" w:rsidRPr="006E2B5D" w:rsidRDefault="00250BCA" w:rsidP="00250BCA">
      <w:pPr>
        <w:pStyle w:val="BodyText2"/>
        <w:tabs>
          <w:tab w:val="left" w:pos="720"/>
        </w:tabs>
        <w:rPr>
          <w:rFonts w:ascii="Times New Roman" w:hAnsi="Times New Roman" w:cs="Times New Roman"/>
          <w:lang w:val="bs-Latn-BA"/>
        </w:rPr>
      </w:pPr>
      <w:r w:rsidRPr="006E2B5D">
        <w:rPr>
          <w:rFonts w:ascii="Times New Roman" w:hAnsi="Times New Roman" w:cs="Times New Roman"/>
          <w:lang w:val="bs-Latn-BA"/>
        </w:rPr>
        <w:t xml:space="preserve">            (1) Finansijske obaveze preuzete u ime i za račun Kantona u skladu sa zakonom i drugim propisima čine dug Kantona i obaveze su Kantona.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(2) Kanton se može kratkoročno zadužiti unutar države u svrhu privremenog finansiranja deficita nastalog iz gotovinskog toka.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lastRenderedPageBreak/>
        <w:t xml:space="preserve">  </w:t>
      </w:r>
      <w:r w:rsidRPr="006E2B5D">
        <w:rPr>
          <w:rFonts w:ascii="Times New Roman" w:hAnsi="Times New Roman" w:cs="Times New Roman"/>
          <w:lang w:val="bs-Latn-BA"/>
        </w:rPr>
        <w:tab/>
        <w:t xml:space="preserve">(3) Kratkoročni dug iz stava (2) ovog člana otplatit će se u tekućoj fiskalnoj godini i niti  u jednom vremenskom periodu u toku tekuće fiskalne godine ne smije preći 5% ostvarenih prihoda bez primitaka, u prethodnoj fiskalnoj godini. </w:t>
      </w: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53.</w:t>
      </w:r>
    </w:p>
    <w:p w:rsidR="00250BCA" w:rsidRPr="006E2B5D" w:rsidRDefault="00250BCA" w:rsidP="00250BCA">
      <w:pPr>
        <w:pStyle w:val="BodyText"/>
        <w:jc w:val="center"/>
        <w:rPr>
          <w:rFonts w:ascii="Times New Roman" w:hAnsi="Times New Roman" w:cs="Times New Roman"/>
          <w:b/>
          <w:bCs/>
          <w:lang w:val="bs-Latn-BA"/>
        </w:rPr>
      </w:pPr>
      <w:r w:rsidRPr="006E2B5D">
        <w:rPr>
          <w:rFonts w:ascii="Times New Roman" w:hAnsi="Times New Roman" w:cs="Times New Roman"/>
          <w:b/>
          <w:bCs/>
          <w:lang w:val="bs-Latn-BA"/>
        </w:rPr>
        <w:t>(Stvaranje obaveza)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 xml:space="preserve">    </w:t>
      </w:r>
      <w:r w:rsidRPr="006E2B5D">
        <w:rPr>
          <w:rFonts w:ascii="Times New Roman" w:hAnsi="Times New Roman" w:cs="Times New Roman"/>
          <w:lang w:val="bs-Latn-BA"/>
        </w:rPr>
        <w:tab/>
        <w:t>(1) Kanton može stvoriti obaveze po osnovu zaduživanja ili izdavanja garancija.</w:t>
      </w:r>
    </w:p>
    <w:p w:rsidR="00250BCA" w:rsidRPr="006E2B5D" w:rsidRDefault="00250BCA" w:rsidP="00250BCA">
      <w:pPr>
        <w:pStyle w:val="BodyText"/>
        <w:tabs>
          <w:tab w:val="left" w:pos="720"/>
        </w:tabs>
        <w:jc w:val="both"/>
        <w:rPr>
          <w:rFonts w:ascii="Times New Roman" w:hAnsi="Times New Roman" w:cs="Times New Roman"/>
          <w:lang w:val="bs-Latn-BA"/>
        </w:rPr>
      </w:pPr>
      <w:r w:rsidRPr="006E2B5D">
        <w:rPr>
          <w:rFonts w:ascii="Times New Roman" w:hAnsi="Times New Roman" w:cs="Times New Roman"/>
          <w:lang w:val="bs-Latn-BA"/>
        </w:rPr>
        <w:t xml:space="preserve">            (2) O visini zaduživanja i garancijama odlučuje Skupština Kantona, na prijedlog Vlade Kantona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 xml:space="preserve">  </w:t>
      </w:r>
      <w:r w:rsidRPr="006E2B5D">
        <w:rPr>
          <w:rFonts w:ascii="Times New Roman" w:hAnsi="Times New Roman" w:cs="Times New Roman"/>
          <w:lang w:val="bs-Latn-BA"/>
        </w:rPr>
        <w:tab/>
        <w:t>(3) Otplata duga Kantona predstavlja obavezu Kantona.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 xml:space="preserve"> </w:t>
      </w:r>
      <w:r w:rsidRPr="006E2B5D">
        <w:rPr>
          <w:rFonts w:ascii="Times New Roman" w:hAnsi="Times New Roman" w:cs="Times New Roman"/>
          <w:lang w:val="bs-Latn-BA"/>
        </w:rPr>
        <w:tab/>
        <w:t xml:space="preserve">(4) Dug grada ili općina sa područja Kantona ne predstavlja direktnu ili indirektnu obavezu Kantona, izuzev ukoliko Ministarstvo finansija u skladu sa odlukom Skupštine Kantona nije izdalo garancije u vezi sa kreditom grada ili općine. </w:t>
      </w: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54.</w:t>
      </w:r>
    </w:p>
    <w:p w:rsidR="00250BCA" w:rsidRPr="006E2B5D" w:rsidRDefault="00250BCA" w:rsidP="00250BCA">
      <w:pPr>
        <w:pStyle w:val="BodyText"/>
        <w:jc w:val="center"/>
        <w:rPr>
          <w:rFonts w:ascii="Times New Roman" w:hAnsi="Times New Roman" w:cs="Times New Roman"/>
          <w:b/>
          <w:bCs/>
          <w:lang w:val="bs-Latn-BA"/>
        </w:rPr>
      </w:pPr>
      <w:r w:rsidRPr="006E2B5D">
        <w:rPr>
          <w:rFonts w:ascii="Times New Roman" w:hAnsi="Times New Roman" w:cs="Times New Roman"/>
          <w:b/>
          <w:bCs/>
          <w:lang w:val="bs-Latn-BA"/>
        </w:rPr>
        <w:t>(Svrhe zaduženja)</w:t>
      </w:r>
    </w:p>
    <w:p w:rsidR="00250BCA" w:rsidRPr="006E2B5D" w:rsidRDefault="00250BCA" w:rsidP="00250BCA">
      <w:pPr>
        <w:pStyle w:val="BodyText"/>
        <w:rPr>
          <w:rFonts w:ascii="Times New Roman" w:hAnsi="Times New Roman" w:cs="Times New Roman"/>
          <w:lang w:val="bs-Latn-BA"/>
        </w:rPr>
      </w:pPr>
      <w:r w:rsidRPr="006E2B5D">
        <w:rPr>
          <w:rFonts w:ascii="Times New Roman" w:hAnsi="Times New Roman" w:cs="Times New Roman"/>
          <w:lang w:val="bs-Latn-BA"/>
        </w:rPr>
        <w:t xml:space="preserve">      Kanton se  može zadužiti u sljedeće svrhe:</w:t>
      </w:r>
    </w:p>
    <w:p w:rsidR="00250BCA" w:rsidRPr="006E2B5D" w:rsidRDefault="00250BCA" w:rsidP="00250BCA">
      <w:pPr>
        <w:pStyle w:val="BodyText"/>
        <w:ind w:firstLine="720"/>
        <w:jc w:val="both"/>
        <w:outlineLvl w:val="0"/>
        <w:rPr>
          <w:rFonts w:ascii="Times New Roman" w:hAnsi="Times New Roman" w:cs="Times New Roman"/>
          <w:lang w:val="bs-Latn-BA"/>
        </w:rPr>
      </w:pPr>
      <w:r w:rsidRPr="006E2B5D">
        <w:rPr>
          <w:rFonts w:ascii="Times New Roman" w:hAnsi="Times New Roman" w:cs="Times New Roman"/>
          <w:lang w:val="bs-Latn-BA"/>
        </w:rPr>
        <w:t xml:space="preserve">      1. za finansiranje budžetskog deficita,</w:t>
      </w:r>
    </w:p>
    <w:p w:rsidR="00250BCA" w:rsidRPr="006E2B5D" w:rsidRDefault="00250BCA" w:rsidP="00250BCA">
      <w:pPr>
        <w:pStyle w:val="BodyText"/>
        <w:ind w:left="1260" w:hanging="540"/>
        <w:jc w:val="both"/>
        <w:rPr>
          <w:rFonts w:ascii="Times New Roman" w:hAnsi="Times New Roman" w:cs="Times New Roman"/>
          <w:lang w:val="bs-Latn-BA"/>
        </w:rPr>
      </w:pPr>
      <w:r w:rsidRPr="006E2B5D">
        <w:rPr>
          <w:rFonts w:ascii="Times New Roman" w:hAnsi="Times New Roman" w:cs="Times New Roman"/>
          <w:lang w:val="bs-Latn-BA"/>
        </w:rPr>
        <w:t xml:space="preserve">      2. za finansiranje kapitalnih investicija i posebnih programa odobrenih od Skupštine    Kantona,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 xml:space="preserve">                  3. za refinansiranje ukupnog ili dijela neizmirenog duga Kantona,</w:t>
      </w:r>
    </w:p>
    <w:p w:rsidR="00250BCA" w:rsidRPr="006E2B5D" w:rsidRDefault="00250BCA" w:rsidP="00250BCA">
      <w:pPr>
        <w:pStyle w:val="BodyText"/>
        <w:ind w:left="1260" w:hanging="540"/>
        <w:jc w:val="both"/>
        <w:rPr>
          <w:rFonts w:ascii="Times New Roman" w:hAnsi="Times New Roman" w:cs="Times New Roman"/>
          <w:lang w:val="bs-Latn-BA"/>
        </w:rPr>
      </w:pPr>
      <w:r w:rsidRPr="006E2B5D">
        <w:rPr>
          <w:rFonts w:ascii="Times New Roman" w:hAnsi="Times New Roman" w:cs="Times New Roman"/>
          <w:lang w:val="bs-Latn-BA"/>
        </w:rPr>
        <w:t xml:space="preserve">       4. plaćanje po osnovu izdatih garancija Kantona u potpunosti ili djelimično u   slučajevima kada zajmoprimac ne isplati svoje obaveze.</w:t>
      </w:r>
    </w:p>
    <w:p w:rsidR="00250BCA" w:rsidRPr="006E2B5D" w:rsidRDefault="00250BCA" w:rsidP="00250BCA">
      <w:pPr>
        <w:pStyle w:val="BodyText"/>
        <w:ind w:left="720"/>
        <w:jc w:val="both"/>
        <w:rPr>
          <w:rFonts w:ascii="Times New Roman" w:hAnsi="Times New Roman" w:cs="Times New Roman"/>
          <w:b/>
          <w:bCs/>
          <w:lang w:val="bs-Latn-BA"/>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55.</w:t>
      </w:r>
    </w:p>
    <w:p w:rsidR="00250BCA" w:rsidRPr="006E2B5D" w:rsidRDefault="00250BCA" w:rsidP="00250BCA">
      <w:pPr>
        <w:pStyle w:val="BodyText"/>
        <w:jc w:val="center"/>
        <w:rPr>
          <w:rFonts w:ascii="Times New Roman" w:hAnsi="Times New Roman" w:cs="Times New Roman"/>
          <w:b/>
          <w:bCs/>
          <w:lang w:val="bs-Latn-BA"/>
        </w:rPr>
      </w:pPr>
      <w:r w:rsidRPr="006E2B5D">
        <w:rPr>
          <w:rFonts w:ascii="Times New Roman" w:hAnsi="Times New Roman" w:cs="Times New Roman"/>
          <w:b/>
          <w:bCs/>
          <w:lang w:val="bs-Latn-BA"/>
        </w:rPr>
        <w:t>(Svrhe izdavanja garancija)</w:t>
      </w:r>
    </w:p>
    <w:p w:rsidR="00250BCA" w:rsidRPr="006E2B5D" w:rsidRDefault="00250BCA" w:rsidP="00250BCA">
      <w:pPr>
        <w:pStyle w:val="BodyText"/>
        <w:tabs>
          <w:tab w:val="left" w:pos="720"/>
        </w:tabs>
        <w:jc w:val="both"/>
        <w:rPr>
          <w:rFonts w:ascii="Times New Roman" w:hAnsi="Times New Roman" w:cs="Times New Roman"/>
          <w:lang w:val="bs-Latn-BA"/>
        </w:rPr>
      </w:pPr>
      <w:r w:rsidRPr="006E2B5D">
        <w:rPr>
          <w:rFonts w:ascii="Times New Roman" w:hAnsi="Times New Roman" w:cs="Times New Roman"/>
          <w:lang w:val="bs-Latn-BA"/>
        </w:rPr>
        <w:t xml:space="preserve">      </w:t>
      </w:r>
      <w:r w:rsidRPr="006E2B5D">
        <w:rPr>
          <w:rFonts w:ascii="Times New Roman" w:hAnsi="Times New Roman" w:cs="Times New Roman"/>
          <w:lang w:val="bs-Latn-BA"/>
        </w:rPr>
        <w:tab/>
        <w:t>(1) Kanton može izdati garanciju samo za finansiranje kapitalnih investicija i samo pod uslovom da je pravno lice koje je zajmoprimac sredstava pravno lice čiji je većinski vlasnik  Kanton ili je pod nadzorom Kantona.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(2) Kanton može izdati garanciju za finansiranje kapitalne investicije i za pravno lice koje je zajmoprimac sredstava, čiji je većinski vlasnik grad ili općina, ili pod nadzorom grada ili općine, ukoliko se kapitalne investicija finansira iz sredstava međunarodnih finansijskih institucija, sve pod uslovom da garanciju izda Bosna i Hercegovina i Federacija Bosne i Herceovine.</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(3) Prije izdavanja garancije iz stava (2) ovog člana, grad ili općina na čijem području će se realizovati kapitalna investicija, obavezna je prethodno dostaviti izdatu garanciju gradskog ili općinskog vijeća.</w:t>
      </w:r>
    </w:p>
    <w:p w:rsidR="00250BCA" w:rsidRPr="006E2B5D" w:rsidRDefault="00250BCA" w:rsidP="00250BCA">
      <w:pPr>
        <w:pStyle w:val="BodyText"/>
        <w:tabs>
          <w:tab w:val="left" w:pos="720"/>
        </w:tabs>
        <w:ind w:firstLine="645"/>
        <w:jc w:val="both"/>
        <w:rPr>
          <w:rFonts w:ascii="Times New Roman" w:hAnsi="Times New Roman" w:cs="Times New Roman"/>
          <w:lang w:val="bs-Latn-BA"/>
        </w:rPr>
      </w:pPr>
      <w:r w:rsidRPr="006E2B5D">
        <w:rPr>
          <w:rFonts w:ascii="Times New Roman" w:hAnsi="Times New Roman" w:cs="Times New Roman"/>
          <w:lang w:val="bs-Latn-BA"/>
        </w:rPr>
        <w:t xml:space="preserve"> (4) Ministarstvo  finansija vodi popis duga,  izdatih jemstava i zajmova, aevidentira ih u sistemu Glavne knjige Trezora. </w:t>
      </w:r>
    </w:p>
    <w:p w:rsidR="00250BCA" w:rsidRPr="006E2B5D" w:rsidRDefault="00250BCA" w:rsidP="00250BCA">
      <w:pPr>
        <w:jc w:val="center"/>
        <w:outlineLvl w:val="0"/>
        <w:rPr>
          <w:b/>
          <w:bCs/>
          <w:lang w:val="bs-Latn-BA"/>
        </w:rPr>
      </w:pPr>
      <w:r w:rsidRPr="006E2B5D">
        <w:rPr>
          <w:b/>
          <w:bCs/>
          <w:lang w:val="bs-Latn-BA"/>
        </w:rPr>
        <w:t>Član 56.</w:t>
      </w:r>
    </w:p>
    <w:p w:rsidR="00250BCA" w:rsidRPr="006E2B5D" w:rsidRDefault="00250BCA" w:rsidP="00250BCA">
      <w:pPr>
        <w:jc w:val="center"/>
        <w:rPr>
          <w:b/>
          <w:bCs/>
          <w:lang w:val="bs-Latn-BA"/>
        </w:rPr>
      </w:pPr>
      <w:r w:rsidRPr="006E2B5D">
        <w:rPr>
          <w:b/>
          <w:bCs/>
          <w:lang w:val="bs-Latn-BA"/>
        </w:rPr>
        <w:t>(Instrumenti obezbjeđenja)</w:t>
      </w:r>
    </w:p>
    <w:p w:rsidR="00250BCA" w:rsidRPr="006E2B5D" w:rsidRDefault="00250BCA" w:rsidP="00250BCA">
      <w:pPr>
        <w:tabs>
          <w:tab w:val="left" w:pos="720"/>
        </w:tabs>
        <w:ind w:firstLine="720"/>
        <w:rPr>
          <w:lang w:val="bs-Latn-BA"/>
        </w:rPr>
      </w:pPr>
      <w:r w:rsidRPr="006E2B5D">
        <w:rPr>
          <w:lang w:val="bs-Latn-BA"/>
        </w:rPr>
        <w:t>(1) O obliku zajma i vrsti instrumenta obezbjeđenja odlučuje Vlada Kantona.</w:t>
      </w:r>
    </w:p>
    <w:p w:rsidR="00250BCA" w:rsidRPr="006E2B5D" w:rsidRDefault="00250BCA" w:rsidP="00250BCA">
      <w:pPr>
        <w:ind w:firstLine="720"/>
        <w:rPr>
          <w:lang w:val="bs-Latn-BA"/>
        </w:rPr>
      </w:pPr>
      <w:r w:rsidRPr="006E2B5D">
        <w:rPr>
          <w:lang w:val="bs-Latn-BA"/>
        </w:rPr>
        <w:t>(2) Ugovore o zaduživanju Budžeta i izdavanju garancija potpisuje ministar finansija.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 xml:space="preserve">           </w:t>
      </w:r>
    </w:p>
    <w:p w:rsidR="00250BCA" w:rsidRPr="006E2B5D" w:rsidRDefault="00250BCA" w:rsidP="00250BCA">
      <w:pPr>
        <w:pStyle w:val="BodyText"/>
        <w:ind w:firstLine="720"/>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57.</w:t>
      </w:r>
    </w:p>
    <w:p w:rsidR="00250BCA" w:rsidRPr="006E2B5D" w:rsidRDefault="00250BCA" w:rsidP="00250BCA">
      <w:pPr>
        <w:pStyle w:val="BodyText"/>
        <w:ind w:firstLine="720"/>
        <w:jc w:val="center"/>
        <w:rPr>
          <w:rFonts w:ascii="Times New Roman" w:hAnsi="Times New Roman" w:cs="Times New Roman"/>
          <w:b/>
          <w:bCs/>
          <w:lang w:val="bs-Latn-BA"/>
        </w:rPr>
      </w:pPr>
      <w:r w:rsidRPr="006E2B5D">
        <w:rPr>
          <w:rFonts w:ascii="Times New Roman" w:hAnsi="Times New Roman" w:cs="Times New Roman"/>
          <w:b/>
          <w:bCs/>
          <w:lang w:val="bs-Latn-BA"/>
        </w:rPr>
        <w:t>(Način pokrića deficita)</w:t>
      </w:r>
    </w:p>
    <w:p w:rsidR="00250BCA" w:rsidRPr="006E2B5D" w:rsidRDefault="00250BCA" w:rsidP="00250BCA">
      <w:pPr>
        <w:jc w:val="both"/>
        <w:rPr>
          <w:lang w:val="bs-Latn-BA"/>
        </w:rPr>
      </w:pPr>
      <w:r w:rsidRPr="006E2B5D">
        <w:rPr>
          <w:b/>
          <w:bCs/>
          <w:lang w:val="bs-Latn-BA"/>
        </w:rPr>
        <w:t xml:space="preserve">            </w:t>
      </w:r>
      <w:r w:rsidRPr="006E2B5D">
        <w:rPr>
          <w:lang w:val="bs-Latn-BA"/>
        </w:rPr>
        <w:t>(1) Obaveze, uknjižene a neizmirene do 31.12.202</w:t>
      </w:r>
      <w:r w:rsidR="00084C6F" w:rsidRPr="006E2B5D">
        <w:rPr>
          <w:lang w:val="bs-Latn-BA"/>
        </w:rPr>
        <w:t>2</w:t>
      </w:r>
      <w:r w:rsidRPr="006E2B5D">
        <w:rPr>
          <w:lang w:val="bs-Latn-BA"/>
        </w:rPr>
        <w:t xml:space="preserve">.godine, po osnovu rashoda i izdataka, mogu se izvršavati na teret prihoda i primitaka tekuće fiskalne godine. </w:t>
      </w:r>
    </w:p>
    <w:p w:rsidR="00250BCA" w:rsidRPr="006E2B5D" w:rsidRDefault="00250BCA" w:rsidP="00250BCA">
      <w:pPr>
        <w:tabs>
          <w:tab w:val="left" w:pos="720"/>
        </w:tabs>
        <w:jc w:val="both"/>
        <w:rPr>
          <w:lang w:val="bs-Latn-BA"/>
        </w:rPr>
      </w:pPr>
      <w:r w:rsidRPr="006E2B5D">
        <w:rPr>
          <w:lang w:val="bs-Latn-BA"/>
        </w:rPr>
        <w:t xml:space="preserve">            (2) Obaveze, uknjižene  a neizmirene do 31.12.202</w:t>
      </w:r>
      <w:r w:rsidR="00084C6F" w:rsidRPr="006E2B5D">
        <w:rPr>
          <w:lang w:val="bs-Latn-BA"/>
        </w:rPr>
        <w:t>2</w:t>
      </w:r>
      <w:r w:rsidRPr="006E2B5D">
        <w:rPr>
          <w:lang w:val="bs-Latn-BA"/>
        </w:rPr>
        <w:t xml:space="preserve">.godine, po osnovu rashoda i izdataka, mogu se izvršavati  i na sljedeće načine: </w:t>
      </w:r>
    </w:p>
    <w:p w:rsidR="00250BCA" w:rsidRPr="006E2B5D" w:rsidRDefault="00250BCA" w:rsidP="00250BCA">
      <w:pPr>
        <w:jc w:val="both"/>
        <w:rPr>
          <w:lang w:val="bs-Latn-BA"/>
        </w:rPr>
      </w:pPr>
      <w:r w:rsidRPr="006E2B5D">
        <w:rPr>
          <w:lang w:val="bs-Latn-BA"/>
        </w:rPr>
        <w:t xml:space="preserve">      -    zaduženjem kod MMF-a, putem ugovora o supsidijarnom zaduženju,</w:t>
      </w:r>
    </w:p>
    <w:p w:rsidR="00250BCA" w:rsidRPr="006E2B5D" w:rsidRDefault="00250BCA" w:rsidP="00250BCA">
      <w:pPr>
        <w:pStyle w:val="ListParagraph"/>
        <w:numPr>
          <w:ilvl w:val="0"/>
          <w:numId w:val="3"/>
        </w:numPr>
        <w:jc w:val="both"/>
        <w:rPr>
          <w:lang w:val="bs-Latn-BA"/>
        </w:rPr>
      </w:pPr>
      <w:r w:rsidRPr="006E2B5D">
        <w:rPr>
          <w:lang w:val="bs-Latn-BA"/>
        </w:rPr>
        <w:lastRenderedPageBreak/>
        <w:t>zaduženjem kod komercijalnih banaka ili</w:t>
      </w:r>
    </w:p>
    <w:p w:rsidR="00250BCA" w:rsidRPr="006E2B5D" w:rsidRDefault="00250BCA" w:rsidP="00250BCA">
      <w:pPr>
        <w:pStyle w:val="ListParagraph"/>
        <w:numPr>
          <w:ilvl w:val="0"/>
          <w:numId w:val="3"/>
        </w:numPr>
        <w:jc w:val="both"/>
        <w:outlineLvl w:val="0"/>
        <w:rPr>
          <w:b/>
          <w:bCs/>
          <w:lang w:val="bs-Latn-BA"/>
        </w:rPr>
      </w:pPr>
      <w:r w:rsidRPr="006E2B5D">
        <w:rPr>
          <w:lang w:val="bs-Latn-BA"/>
        </w:rPr>
        <w:t xml:space="preserve">izdavanjem vrijednosnih papira.   </w:t>
      </w:r>
    </w:p>
    <w:p w:rsidR="00250BCA" w:rsidRPr="00813597" w:rsidRDefault="00250BCA" w:rsidP="00250BCA">
      <w:pPr>
        <w:pStyle w:val="ListParagraph"/>
        <w:jc w:val="both"/>
        <w:outlineLvl w:val="0"/>
        <w:rPr>
          <w:b/>
          <w:bCs/>
          <w:sz w:val="22"/>
          <w:szCs w:val="22"/>
          <w:lang w:val="bs-Latn-BA"/>
        </w:rPr>
      </w:pPr>
    </w:p>
    <w:p w:rsidR="00250BCA" w:rsidRPr="00590471" w:rsidRDefault="00250BCA" w:rsidP="00250BCA">
      <w:pPr>
        <w:pStyle w:val="BodyText"/>
        <w:jc w:val="both"/>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VIII.  RAČUNOVODSTVO, NADZOR I IZVJEŠTAVANJE  BUDŽETA</w:t>
      </w:r>
    </w:p>
    <w:p w:rsidR="00250BCA" w:rsidRPr="00590471" w:rsidRDefault="00250BCA" w:rsidP="00250BCA">
      <w:pPr>
        <w:pStyle w:val="BodyText"/>
        <w:jc w:val="both"/>
        <w:rPr>
          <w:rFonts w:ascii="Times New Roman" w:hAnsi="Times New Roman" w:cs="Times New Roman"/>
          <w:b/>
          <w:bCs/>
          <w:sz w:val="22"/>
          <w:szCs w:val="22"/>
          <w:lang w:val="bs-Latn-BA"/>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58.</w:t>
      </w:r>
    </w:p>
    <w:p w:rsidR="00250BCA" w:rsidRPr="006E2B5D" w:rsidRDefault="00250BCA" w:rsidP="00250BCA">
      <w:pPr>
        <w:pStyle w:val="BodyText"/>
        <w:jc w:val="center"/>
        <w:rPr>
          <w:rFonts w:ascii="Times New Roman" w:hAnsi="Times New Roman" w:cs="Times New Roman"/>
          <w:b/>
          <w:bCs/>
          <w:lang w:val="bs-Latn-BA"/>
        </w:rPr>
      </w:pPr>
      <w:r w:rsidRPr="006E2B5D">
        <w:rPr>
          <w:rFonts w:ascii="Times New Roman" w:hAnsi="Times New Roman" w:cs="Times New Roman"/>
          <w:b/>
          <w:bCs/>
          <w:lang w:val="bs-Latn-BA"/>
        </w:rPr>
        <w:t>(Odgovornost za stvaranje obaveza)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 xml:space="preserve">    </w:t>
      </w:r>
      <w:r w:rsidRPr="006E2B5D">
        <w:rPr>
          <w:rFonts w:ascii="Times New Roman" w:hAnsi="Times New Roman" w:cs="Times New Roman"/>
          <w:lang w:val="bs-Latn-BA"/>
        </w:rPr>
        <w:tab/>
        <w:t>(1) Ministri i rukovodioci korisnika i drugih tijela odgovorni su za računovodstvo, unutašnju kontrolu i nadzor svojih ministarstava uključujući korisnike i potrošačke jedinice, odnosno organa i tijela koja spadaju u njihovu nadležnost.</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ab/>
        <w:t>(2) Ministri i rukovodioci korisnika i drugih tijela odgovorni su za svaki nalog za plaćanje, knjiženje i druge naloge date putem Obrasca 1.- zahtjev za nabavku, Obrasca 2.- unos grupe faktura, Obrasca 3.- grupa naloga za knjiženje i Obrasca 4.- dobavljači, propisanih Uputstvom o izvršavanju budžeta sa Jedinstvenog računa trezora („Službene novine Federacije Bosne i Hercegovine”, broj: 34/16) .</w:t>
      </w:r>
    </w:p>
    <w:p w:rsidR="00250BCA" w:rsidRPr="006E2B5D" w:rsidRDefault="00250BCA" w:rsidP="00250BCA">
      <w:pPr>
        <w:pStyle w:val="BodyText"/>
        <w:tabs>
          <w:tab w:val="left" w:pos="720"/>
        </w:tabs>
        <w:jc w:val="both"/>
        <w:rPr>
          <w:rFonts w:ascii="Times New Roman" w:hAnsi="Times New Roman" w:cs="Times New Roman"/>
          <w:lang w:val="bs-Latn-BA"/>
        </w:rPr>
      </w:pPr>
      <w:r w:rsidRPr="006E2B5D">
        <w:rPr>
          <w:rFonts w:ascii="Times New Roman" w:hAnsi="Times New Roman" w:cs="Times New Roman"/>
          <w:lang w:val="bs-Latn-BA"/>
        </w:rPr>
        <w:tab/>
        <w:t>(3) Ministri i rukovodioci korisnika isključivo su odgovorni za stvaranje obaveza korisnika.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 xml:space="preserve">  </w:t>
      </w:r>
      <w:r w:rsidRPr="006E2B5D">
        <w:rPr>
          <w:rFonts w:ascii="Times New Roman" w:hAnsi="Times New Roman" w:cs="Times New Roman"/>
          <w:lang w:val="bs-Latn-BA"/>
        </w:rPr>
        <w:tab/>
        <w:t>(4) Ministar finansija je, pored upravljanja prihodima i izdacima Ministarstva finansija, odgovoran u ime Vlade Kantona za računovodstvo i unutrašnji nadzor transakcija zaduživanja i izmirenja duga.</w:t>
      </w:r>
    </w:p>
    <w:p w:rsidR="00250BCA" w:rsidRPr="006E2B5D" w:rsidRDefault="00250BCA" w:rsidP="00250BCA">
      <w:pPr>
        <w:pStyle w:val="BodyText"/>
        <w:jc w:val="both"/>
        <w:rPr>
          <w:rFonts w:ascii="Times New Roman" w:hAnsi="Times New Roman" w:cs="Times New Roman"/>
          <w:b/>
          <w:bCs/>
          <w:lang w:val="bs-Latn-BA"/>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59.</w:t>
      </w:r>
    </w:p>
    <w:p w:rsidR="00250BCA" w:rsidRPr="006E2B5D" w:rsidRDefault="00250BCA" w:rsidP="00250BCA">
      <w:pPr>
        <w:pStyle w:val="BodyText"/>
        <w:jc w:val="center"/>
        <w:rPr>
          <w:rFonts w:ascii="Times New Roman" w:hAnsi="Times New Roman" w:cs="Times New Roman"/>
          <w:b/>
          <w:bCs/>
          <w:lang w:val="bs-Latn-BA"/>
        </w:rPr>
      </w:pPr>
      <w:r w:rsidRPr="006E2B5D">
        <w:rPr>
          <w:rFonts w:ascii="Times New Roman" w:hAnsi="Times New Roman" w:cs="Times New Roman"/>
          <w:b/>
          <w:bCs/>
          <w:lang w:val="bs-Latn-BA"/>
        </w:rPr>
        <w:t>(Računovodstvena načela)</w:t>
      </w:r>
    </w:p>
    <w:p w:rsidR="00250BCA" w:rsidRPr="006E2B5D" w:rsidRDefault="00250BCA" w:rsidP="00250BCA">
      <w:pPr>
        <w:pStyle w:val="BodyText"/>
        <w:jc w:val="both"/>
        <w:rPr>
          <w:rFonts w:ascii="Times New Roman" w:hAnsi="Times New Roman" w:cs="Times New Roman"/>
          <w:lang w:val="bs-Latn-BA"/>
        </w:rPr>
      </w:pPr>
      <w:r w:rsidRPr="006E2B5D">
        <w:rPr>
          <w:rFonts w:ascii="Times New Roman" w:hAnsi="Times New Roman" w:cs="Times New Roman"/>
          <w:lang w:val="bs-Latn-BA"/>
        </w:rPr>
        <w:t xml:space="preserve">    </w:t>
      </w:r>
      <w:r w:rsidRPr="006E2B5D">
        <w:rPr>
          <w:rFonts w:ascii="Times New Roman" w:hAnsi="Times New Roman" w:cs="Times New Roman"/>
          <w:lang w:val="bs-Latn-BA"/>
        </w:rPr>
        <w:tab/>
        <w:t>Budžetsko računovodstvo zasniva se na računovodstvenim načelima i vodi  po načelu dvojnog knjigovodstva i na računima računskog plana Budžeta.</w:t>
      </w:r>
    </w:p>
    <w:p w:rsidR="001E4FC5" w:rsidRPr="006E2B5D" w:rsidRDefault="001E4FC5" w:rsidP="00250BCA">
      <w:pPr>
        <w:pStyle w:val="BodyText"/>
        <w:jc w:val="both"/>
        <w:rPr>
          <w:rFonts w:ascii="Times New Roman" w:hAnsi="Times New Roman" w:cs="Times New Roman"/>
          <w:lang w:val="bs-Latn-BA"/>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60.</w:t>
      </w:r>
    </w:p>
    <w:p w:rsidR="00250BCA" w:rsidRPr="006E2B5D" w:rsidRDefault="00250BCA" w:rsidP="00250BCA">
      <w:pPr>
        <w:pStyle w:val="BodyText"/>
        <w:jc w:val="center"/>
        <w:rPr>
          <w:rFonts w:ascii="Times New Roman" w:hAnsi="Times New Roman" w:cs="Times New Roman"/>
          <w:b/>
          <w:bCs/>
          <w:lang w:val="bs-Latn-BA"/>
        </w:rPr>
      </w:pPr>
      <w:r w:rsidRPr="006E2B5D">
        <w:rPr>
          <w:rFonts w:ascii="Times New Roman" w:hAnsi="Times New Roman" w:cs="Times New Roman"/>
          <w:b/>
          <w:bCs/>
          <w:lang w:val="bs-Latn-BA"/>
        </w:rPr>
        <w:t>(Načelo modificiranog nastanka događaja)</w:t>
      </w:r>
    </w:p>
    <w:p w:rsidR="00250BCA" w:rsidRPr="006E2B5D" w:rsidRDefault="00250BCA" w:rsidP="00250BCA">
      <w:pPr>
        <w:tabs>
          <w:tab w:val="left" w:pos="720"/>
        </w:tabs>
        <w:jc w:val="both"/>
        <w:rPr>
          <w:lang w:val="bs-Latn-BA"/>
        </w:rPr>
      </w:pPr>
      <w:r w:rsidRPr="006E2B5D">
        <w:rPr>
          <w:lang w:val="bs-Latn-BA"/>
        </w:rPr>
        <w:t xml:space="preserve">  </w:t>
      </w:r>
      <w:r w:rsidRPr="006E2B5D">
        <w:rPr>
          <w:lang w:val="bs-Latn-BA"/>
        </w:rPr>
        <w:tab/>
        <w:t>(1) Priznavanje prihoda i primitaka, te rashoda i izdataka putem sistema Glavne knjige trezora provodi se po načelu modificiranog nastanka događaja.</w:t>
      </w:r>
    </w:p>
    <w:p w:rsidR="00250BCA" w:rsidRPr="006E2B5D" w:rsidRDefault="00250BCA" w:rsidP="00250BCA">
      <w:pPr>
        <w:jc w:val="both"/>
        <w:rPr>
          <w:lang w:val="bs-Latn-BA"/>
        </w:rPr>
      </w:pPr>
      <w:r w:rsidRPr="006E2B5D">
        <w:rPr>
          <w:lang w:val="bs-Latn-BA"/>
        </w:rPr>
        <w:t xml:space="preserve">   </w:t>
      </w:r>
      <w:r w:rsidRPr="006E2B5D">
        <w:rPr>
          <w:lang w:val="bs-Latn-BA"/>
        </w:rPr>
        <w:tab/>
        <w:t>(2) Prihodi i primici priznaju se samo u onom periodu kada su mjerljivi i raspoloživi, to jest kada su uplaćeni na JRT.</w:t>
      </w:r>
    </w:p>
    <w:p w:rsidR="007A0A0C" w:rsidRPr="006E2B5D" w:rsidRDefault="00250BCA" w:rsidP="00250BCA">
      <w:pPr>
        <w:jc w:val="both"/>
      </w:pPr>
      <w:r w:rsidRPr="006E2B5D">
        <w:rPr>
          <w:lang w:val="bs-Latn-BA"/>
        </w:rPr>
        <w:t xml:space="preserve">  </w:t>
      </w:r>
      <w:r w:rsidRPr="006E2B5D">
        <w:rPr>
          <w:lang w:val="bs-Latn-BA"/>
        </w:rPr>
        <w:tab/>
        <w:t xml:space="preserve"> (3) </w:t>
      </w:r>
      <w:r w:rsidRPr="006E2B5D">
        <w:t>Rashodi i izdaci priznaju se na osnovu nastanka poslovnog događaja (obaveze) i u izvještajnom periodu na koji se odnose nezavisno o plaćanju.</w:t>
      </w:r>
    </w:p>
    <w:p w:rsidR="00250BCA" w:rsidRPr="006E2B5D" w:rsidRDefault="00250BCA" w:rsidP="00250BCA">
      <w:pPr>
        <w:jc w:val="both"/>
        <w:rPr>
          <w:lang w:val="bs-Latn-BA"/>
        </w:rPr>
      </w:pPr>
    </w:p>
    <w:p w:rsidR="00250BCA" w:rsidRPr="006E2B5D" w:rsidRDefault="00250BCA" w:rsidP="00250BCA">
      <w:pPr>
        <w:pStyle w:val="BodyText"/>
        <w:jc w:val="center"/>
        <w:outlineLvl w:val="0"/>
        <w:rPr>
          <w:rFonts w:ascii="Times New Roman" w:hAnsi="Times New Roman" w:cs="Times New Roman"/>
          <w:b/>
          <w:bCs/>
          <w:lang w:val="bs-Latn-BA"/>
        </w:rPr>
      </w:pPr>
      <w:r w:rsidRPr="006E2B5D">
        <w:rPr>
          <w:rFonts w:ascii="Times New Roman" w:hAnsi="Times New Roman" w:cs="Times New Roman"/>
          <w:b/>
          <w:bCs/>
          <w:lang w:val="bs-Latn-BA"/>
        </w:rPr>
        <w:t>Član 61.</w:t>
      </w:r>
    </w:p>
    <w:p w:rsidR="00250BCA" w:rsidRPr="006E2B5D" w:rsidRDefault="00250BCA" w:rsidP="00250BCA">
      <w:pPr>
        <w:pStyle w:val="BodyText"/>
        <w:jc w:val="center"/>
        <w:rPr>
          <w:rFonts w:ascii="Times New Roman" w:hAnsi="Times New Roman" w:cs="Times New Roman"/>
          <w:lang w:val="bs-Latn-BA"/>
        </w:rPr>
      </w:pPr>
      <w:r w:rsidRPr="006E2B5D">
        <w:rPr>
          <w:rFonts w:ascii="Times New Roman" w:hAnsi="Times New Roman" w:cs="Times New Roman"/>
          <w:b/>
          <w:bCs/>
          <w:lang w:val="bs-Latn-BA"/>
        </w:rPr>
        <w:t>(Budžetski nadzor)</w:t>
      </w:r>
    </w:p>
    <w:p w:rsidR="00250BCA" w:rsidRPr="006E2B5D" w:rsidRDefault="00250BCA" w:rsidP="00250BCA">
      <w:pPr>
        <w:pStyle w:val="Default"/>
        <w:numPr>
          <w:ilvl w:val="0"/>
          <w:numId w:val="20"/>
        </w:numPr>
        <w:jc w:val="both"/>
        <w:rPr>
          <w:rFonts w:ascii="Times New Roman" w:hAnsi="Times New Roman" w:cs="Times New Roman"/>
        </w:rPr>
      </w:pPr>
      <w:r w:rsidRPr="006E2B5D">
        <w:rPr>
          <w:rFonts w:ascii="Times New Roman" w:hAnsi="Times New Roman" w:cs="Times New Roman"/>
        </w:rPr>
        <w:t xml:space="preserve">Budžetski nadzor je inspekcijski nadzor zakonitosti, blagovremenosti i namjenskog korištenja budžetskih sredstava kojim se nalažu mjere za otklanjanje utvrđenih nezakonitosti i nepravilnosti. </w:t>
      </w:r>
    </w:p>
    <w:p w:rsidR="00250BCA" w:rsidRPr="006E2B5D" w:rsidRDefault="00250BCA" w:rsidP="00250BCA">
      <w:pPr>
        <w:pStyle w:val="BodyText"/>
        <w:numPr>
          <w:ilvl w:val="0"/>
          <w:numId w:val="20"/>
        </w:numPr>
        <w:jc w:val="both"/>
        <w:rPr>
          <w:rFonts w:ascii="Times New Roman" w:hAnsi="Times New Roman" w:cs="Times New Roman"/>
          <w:lang w:val="bs-Latn-BA"/>
        </w:rPr>
      </w:pPr>
      <w:r w:rsidRPr="006E2B5D">
        <w:rPr>
          <w:rFonts w:ascii="Times New Roman" w:hAnsi="Times New Roman" w:cs="Times New Roman"/>
        </w:rPr>
        <w:t>Budžetski nadzor obuhvata nadzor raĉunovodstvenih, finansijskih i ostalih poslovnih dokumenata subjekata nadzora.</w:t>
      </w:r>
    </w:p>
    <w:p w:rsidR="00250BCA" w:rsidRPr="006E2B5D" w:rsidRDefault="00250BCA" w:rsidP="00250BCA">
      <w:pPr>
        <w:pStyle w:val="BodyText"/>
        <w:numPr>
          <w:ilvl w:val="0"/>
          <w:numId w:val="20"/>
        </w:numPr>
        <w:jc w:val="both"/>
        <w:rPr>
          <w:rFonts w:ascii="Times New Roman" w:hAnsi="Times New Roman" w:cs="Times New Roman"/>
          <w:lang w:val="bs-Latn-BA"/>
        </w:rPr>
      </w:pPr>
      <w:r w:rsidRPr="006E2B5D">
        <w:rPr>
          <w:rFonts w:ascii="Times New Roman" w:hAnsi="Times New Roman" w:cs="Times New Roman"/>
        </w:rPr>
        <w:t xml:space="preserve">Budžetski nadzor vrši se </w:t>
      </w:r>
      <w:proofErr w:type="gramStart"/>
      <w:r w:rsidRPr="006E2B5D">
        <w:rPr>
          <w:rFonts w:ascii="Times New Roman" w:hAnsi="Times New Roman" w:cs="Times New Roman"/>
        </w:rPr>
        <w:t>na</w:t>
      </w:r>
      <w:proofErr w:type="gramEnd"/>
      <w:r w:rsidRPr="006E2B5D">
        <w:rPr>
          <w:rFonts w:ascii="Times New Roman" w:hAnsi="Times New Roman" w:cs="Times New Roman"/>
        </w:rPr>
        <w:t xml:space="preserve"> način i po procedurama utvrđenim Federalnim zakonom. </w:t>
      </w:r>
    </w:p>
    <w:p w:rsidR="00250BCA" w:rsidRPr="006E2B5D" w:rsidRDefault="00250BCA" w:rsidP="00250BCA">
      <w:pPr>
        <w:pStyle w:val="BodyText"/>
        <w:jc w:val="both"/>
        <w:rPr>
          <w:rFonts w:ascii="Times New Roman" w:hAnsi="Times New Roman" w:cs="Times New Roman"/>
          <w:lang w:val="bs-Latn-BA"/>
        </w:rPr>
      </w:pPr>
    </w:p>
    <w:p w:rsidR="00250BCA" w:rsidRPr="006E2B5D" w:rsidRDefault="00250BCA" w:rsidP="00250BCA">
      <w:pPr>
        <w:jc w:val="center"/>
        <w:outlineLvl w:val="0"/>
        <w:rPr>
          <w:b/>
          <w:bCs/>
          <w:lang w:val="bs-Latn-BA"/>
        </w:rPr>
      </w:pPr>
      <w:r w:rsidRPr="006E2B5D">
        <w:rPr>
          <w:b/>
          <w:bCs/>
          <w:lang w:val="bs-Latn-BA"/>
        </w:rPr>
        <w:t>Član 62.</w:t>
      </w:r>
    </w:p>
    <w:p w:rsidR="00250BCA" w:rsidRPr="006E2B5D" w:rsidRDefault="00250BCA" w:rsidP="00250BCA">
      <w:pPr>
        <w:jc w:val="center"/>
        <w:rPr>
          <w:b/>
          <w:bCs/>
          <w:lang w:val="bs-Latn-BA"/>
        </w:rPr>
      </w:pPr>
      <w:r w:rsidRPr="006E2B5D">
        <w:rPr>
          <w:b/>
          <w:bCs/>
          <w:lang w:val="bs-Latn-BA"/>
        </w:rPr>
        <w:t>(Interna kontrola i interna revizija)</w:t>
      </w:r>
    </w:p>
    <w:p w:rsidR="00250BCA" w:rsidRPr="006E2B5D" w:rsidRDefault="00250BCA" w:rsidP="00250BCA">
      <w:pPr>
        <w:pStyle w:val="BodyText"/>
        <w:tabs>
          <w:tab w:val="left" w:pos="720"/>
        </w:tabs>
        <w:ind w:firstLine="720"/>
        <w:jc w:val="both"/>
        <w:rPr>
          <w:rFonts w:ascii="Times New Roman" w:hAnsi="Times New Roman" w:cs="Times New Roman"/>
          <w:b/>
          <w:bCs/>
          <w:lang w:val="bs-Latn-BA"/>
        </w:rPr>
      </w:pPr>
      <w:r w:rsidRPr="006E2B5D">
        <w:rPr>
          <w:rFonts w:ascii="Times New Roman" w:hAnsi="Times New Roman" w:cs="Times New Roman"/>
          <w:lang w:val="bs-Latn-BA"/>
        </w:rPr>
        <w:t>(1) Ministri su odgovorni za interni nadzor ministarstva i korisnika koji spadaju u njihovu nadležnost.</w:t>
      </w:r>
    </w:p>
    <w:p w:rsidR="00250BCA" w:rsidRPr="006E2B5D" w:rsidRDefault="00250BCA" w:rsidP="00250BCA">
      <w:pPr>
        <w:tabs>
          <w:tab w:val="left" w:pos="720"/>
        </w:tabs>
        <w:jc w:val="both"/>
        <w:rPr>
          <w:lang w:val="bs-Latn-BA"/>
        </w:rPr>
      </w:pPr>
      <w:r w:rsidRPr="006E2B5D">
        <w:rPr>
          <w:lang w:val="bs-Latn-BA"/>
        </w:rPr>
        <w:lastRenderedPageBreak/>
        <w:t xml:space="preserve">  </w:t>
      </w:r>
      <w:r w:rsidRPr="006E2B5D">
        <w:rPr>
          <w:lang w:val="bs-Latn-BA"/>
        </w:rPr>
        <w:tab/>
        <w:t>(2) Korisnici su obavezni urediti sistem interne kontrole u skladu sa međunarodnim standardima interne kontrole, kako bi se obezbijedilo da izvršavaju aktivnosti u okviru osnovne djelatnosti.</w:t>
      </w:r>
    </w:p>
    <w:p w:rsidR="00250BCA" w:rsidRPr="006E2B5D" w:rsidRDefault="00250BCA" w:rsidP="00250BCA">
      <w:pPr>
        <w:jc w:val="both"/>
        <w:rPr>
          <w:lang w:val="bs-Latn-BA"/>
        </w:rPr>
      </w:pPr>
      <w:r w:rsidRPr="006E2B5D">
        <w:rPr>
          <w:lang w:val="bs-Latn-BA"/>
        </w:rPr>
        <w:tab/>
        <w:t>(3)  U skladu sa instrukcijama Ministarstva finansija, svi korisnici pripremaju tromjesečne finansijske izvještaje sa obrazloženjima koja se odnose na programske rezultate izvršenja Budžeta.</w:t>
      </w:r>
    </w:p>
    <w:p w:rsidR="00250BCA" w:rsidRPr="006E2B5D" w:rsidRDefault="00250BCA" w:rsidP="00250BCA">
      <w:pPr>
        <w:ind w:firstLine="720"/>
        <w:jc w:val="both"/>
        <w:rPr>
          <w:lang w:val="bs-Latn-BA"/>
        </w:rPr>
      </w:pPr>
      <w:r w:rsidRPr="006E2B5D">
        <w:rPr>
          <w:lang w:val="bs-Latn-BA"/>
        </w:rPr>
        <w:t>(4) Izvještaji iz stava (3) ovog člana podnose se ministru finansija u roku od 30 dana nakon isteka svakog tromjesečja.</w:t>
      </w:r>
    </w:p>
    <w:p w:rsidR="00250BCA" w:rsidRPr="006E2B5D" w:rsidRDefault="00250BCA" w:rsidP="00250BCA">
      <w:pPr>
        <w:jc w:val="both"/>
      </w:pPr>
      <w:r w:rsidRPr="006E2B5D">
        <w:t xml:space="preserve">           (5) Praćenje i ocjenjivanje sistema internih kontrola vrši interna revizija, u skladu </w:t>
      </w:r>
      <w:proofErr w:type="gramStart"/>
      <w:r w:rsidRPr="006E2B5D">
        <w:t>sa</w:t>
      </w:r>
      <w:proofErr w:type="gramEnd"/>
      <w:r w:rsidRPr="006E2B5D">
        <w:t xml:space="preserve"> propisima kojima se reguliše oblast interne revizije.</w:t>
      </w:r>
    </w:p>
    <w:p w:rsidR="00250BCA" w:rsidRPr="006E2B5D" w:rsidRDefault="00250BCA" w:rsidP="00250BCA">
      <w:pPr>
        <w:ind w:firstLine="720"/>
        <w:jc w:val="both"/>
        <w:rPr>
          <w:lang w:val="bs-Latn-BA"/>
        </w:rPr>
      </w:pPr>
    </w:p>
    <w:p w:rsidR="00250BCA" w:rsidRPr="006E2B5D" w:rsidRDefault="00250BCA" w:rsidP="00250BCA">
      <w:pPr>
        <w:jc w:val="center"/>
        <w:outlineLvl w:val="0"/>
        <w:rPr>
          <w:b/>
          <w:bCs/>
          <w:lang w:val="bs-Latn-BA"/>
        </w:rPr>
      </w:pPr>
      <w:r w:rsidRPr="006E2B5D">
        <w:rPr>
          <w:b/>
          <w:bCs/>
          <w:lang w:val="bs-Latn-BA"/>
        </w:rPr>
        <w:t>Član 63.</w:t>
      </w:r>
    </w:p>
    <w:p w:rsidR="00250BCA" w:rsidRPr="006E2B5D" w:rsidRDefault="00250BCA" w:rsidP="00250BCA">
      <w:pPr>
        <w:jc w:val="center"/>
        <w:rPr>
          <w:b/>
          <w:bCs/>
          <w:lang w:val="bs-Latn-BA"/>
        </w:rPr>
      </w:pPr>
      <w:r w:rsidRPr="006E2B5D">
        <w:rPr>
          <w:b/>
          <w:bCs/>
          <w:lang w:val="bs-Latn-BA"/>
        </w:rPr>
        <w:t>(Finansijsko izvještavanje)</w:t>
      </w:r>
    </w:p>
    <w:p w:rsidR="00250BCA" w:rsidRPr="006E2B5D" w:rsidRDefault="00250BCA" w:rsidP="00250BCA">
      <w:pPr>
        <w:autoSpaceDE w:val="0"/>
        <w:autoSpaceDN w:val="0"/>
        <w:adjustRightInd w:val="0"/>
        <w:jc w:val="both"/>
        <w:rPr>
          <w:rFonts w:eastAsiaTheme="minorHAnsi"/>
          <w:lang w:val="hr-HR"/>
        </w:rPr>
      </w:pPr>
      <w:r w:rsidRPr="006E2B5D">
        <w:rPr>
          <w:rFonts w:eastAsiaTheme="minorHAnsi"/>
          <w:lang w:val="hr-HR"/>
        </w:rPr>
        <w:t xml:space="preserve">         (</w:t>
      </w:r>
      <w:r w:rsidR="00317F97" w:rsidRPr="006E2B5D">
        <w:rPr>
          <w:rFonts w:eastAsiaTheme="minorHAnsi"/>
          <w:lang w:val="hr-HR"/>
        </w:rPr>
        <w:t>1</w:t>
      </w:r>
      <w:r w:rsidRPr="006E2B5D">
        <w:rPr>
          <w:rFonts w:eastAsiaTheme="minorHAnsi"/>
          <w:lang w:val="hr-HR"/>
        </w:rPr>
        <w:t>) Korisnici su dužni  dostaviti periodične  izvještaje  za periode: od 1. januara do 31. marta, od 1. januara do 30. juna i od 1. januara do 30. septembra Ministarstvu finansija u roku 20 dana po isteku obračunskog perioda, a za period od 1. januara do 31. decembra prethodne godine do 28. februara tekuće godine.</w:t>
      </w:r>
    </w:p>
    <w:p w:rsidR="00250BCA" w:rsidRPr="006E2B5D" w:rsidRDefault="00250BCA" w:rsidP="00250BCA">
      <w:pPr>
        <w:jc w:val="both"/>
        <w:rPr>
          <w:rFonts w:eastAsiaTheme="minorHAnsi"/>
          <w:color w:val="000000"/>
          <w:lang w:val="hr-HR"/>
        </w:rPr>
      </w:pPr>
      <w:r w:rsidRPr="006E2B5D">
        <w:rPr>
          <w:rFonts w:eastAsiaTheme="minorHAnsi"/>
          <w:color w:val="000000"/>
          <w:lang w:val="hr-HR"/>
        </w:rPr>
        <w:t xml:space="preserve">         (</w:t>
      </w:r>
      <w:r w:rsidR="00317F97" w:rsidRPr="006E2B5D">
        <w:rPr>
          <w:rFonts w:eastAsiaTheme="minorHAnsi"/>
          <w:color w:val="000000"/>
          <w:lang w:val="hr-HR"/>
        </w:rPr>
        <w:t>2</w:t>
      </w:r>
      <w:r w:rsidRPr="006E2B5D">
        <w:rPr>
          <w:rFonts w:eastAsiaTheme="minorHAnsi"/>
          <w:color w:val="000000"/>
          <w:lang w:val="hr-HR"/>
        </w:rPr>
        <w:t xml:space="preserve">) Ministarstvo finansija periodične izvještaje </w:t>
      </w:r>
      <w:r w:rsidR="00317F97" w:rsidRPr="006E2B5D">
        <w:rPr>
          <w:rFonts w:eastAsiaTheme="minorHAnsi"/>
          <w:color w:val="000000"/>
          <w:lang w:val="hr-HR"/>
        </w:rPr>
        <w:t xml:space="preserve">za nivo opština i gradova dostavlja </w:t>
      </w:r>
      <w:r w:rsidRPr="006E2B5D">
        <w:rPr>
          <w:rFonts w:eastAsiaTheme="minorHAnsi"/>
          <w:color w:val="000000"/>
          <w:lang w:val="hr-HR"/>
        </w:rPr>
        <w:t xml:space="preserve"> Federalnom Ministarstvu finansija</w:t>
      </w:r>
      <w:r w:rsidR="00317F97" w:rsidRPr="006E2B5D">
        <w:rPr>
          <w:rFonts w:eastAsiaTheme="minorHAnsi"/>
          <w:color w:val="000000"/>
          <w:lang w:val="hr-HR"/>
        </w:rPr>
        <w:t>, a periodični izvještaj  za budžet Kantona dostavlja Vladi Kantona i Federalnom Ministarstvu finansija za periode</w:t>
      </w:r>
      <w:r w:rsidR="001B25C9" w:rsidRPr="006E2B5D">
        <w:rPr>
          <w:rFonts w:eastAsiaTheme="minorHAnsi"/>
          <w:color w:val="000000"/>
          <w:lang w:val="hr-HR"/>
        </w:rPr>
        <w:t xml:space="preserve"> od </w:t>
      </w:r>
      <w:r w:rsidR="001B25C9" w:rsidRPr="006E2B5D">
        <w:rPr>
          <w:rFonts w:eastAsiaTheme="minorHAnsi"/>
          <w:lang w:val="hr-HR"/>
        </w:rPr>
        <w:t xml:space="preserve">1. januara do 31. marta, </w:t>
      </w:r>
      <w:r w:rsidR="00317F97" w:rsidRPr="006E2B5D">
        <w:rPr>
          <w:rFonts w:eastAsiaTheme="minorHAnsi"/>
          <w:color w:val="000000"/>
          <w:lang w:val="hr-HR"/>
        </w:rPr>
        <w:t xml:space="preserve">od </w:t>
      </w:r>
      <w:r w:rsidRPr="006E2B5D">
        <w:rPr>
          <w:rFonts w:eastAsiaTheme="minorHAnsi"/>
          <w:lang w:val="hr-HR"/>
        </w:rPr>
        <w:t>1. januara do</w:t>
      </w:r>
      <w:r w:rsidR="00317F97" w:rsidRPr="006E2B5D">
        <w:rPr>
          <w:rFonts w:eastAsiaTheme="minorHAnsi"/>
          <w:lang w:val="hr-HR"/>
        </w:rPr>
        <w:t xml:space="preserve"> 30. juna  i od 1. </w:t>
      </w:r>
      <w:r w:rsidR="001B25C9" w:rsidRPr="006E2B5D">
        <w:rPr>
          <w:rFonts w:eastAsiaTheme="minorHAnsi"/>
          <w:lang w:val="hr-HR"/>
        </w:rPr>
        <w:t>j</w:t>
      </w:r>
      <w:r w:rsidR="00317F97" w:rsidRPr="006E2B5D">
        <w:rPr>
          <w:rFonts w:eastAsiaTheme="minorHAnsi"/>
          <w:lang w:val="hr-HR"/>
        </w:rPr>
        <w:t xml:space="preserve">anuara do </w:t>
      </w:r>
      <w:r w:rsidRPr="006E2B5D">
        <w:rPr>
          <w:rFonts w:eastAsiaTheme="minorHAnsi"/>
          <w:lang w:val="hr-HR"/>
        </w:rPr>
        <w:t xml:space="preserve"> 3</w:t>
      </w:r>
      <w:r w:rsidR="00317F97" w:rsidRPr="006E2B5D">
        <w:rPr>
          <w:rFonts w:eastAsiaTheme="minorHAnsi"/>
          <w:lang w:val="hr-HR"/>
        </w:rPr>
        <w:t>0</w:t>
      </w:r>
      <w:r w:rsidRPr="006E2B5D">
        <w:rPr>
          <w:rFonts w:eastAsiaTheme="minorHAnsi"/>
          <w:lang w:val="hr-HR"/>
        </w:rPr>
        <w:t>.</w:t>
      </w:r>
      <w:r w:rsidR="00317F97" w:rsidRPr="006E2B5D">
        <w:rPr>
          <w:rFonts w:eastAsiaTheme="minorHAnsi"/>
          <w:lang w:val="hr-HR"/>
        </w:rPr>
        <w:t xml:space="preserve"> </w:t>
      </w:r>
      <w:r w:rsidR="001B25C9" w:rsidRPr="006E2B5D">
        <w:rPr>
          <w:rFonts w:eastAsiaTheme="minorHAnsi"/>
          <w:lang w:val="hr-HR"/>
        </w:rPr>
        <w:t>s</w:t>
      </w:r>
      <w:r w:rsidR="00317F97" w:rsidRPr="006E2B5D">
        <w:rPr>
          <w:rFonts w:eastAsiaTheme="minorHAnsi"/>
          <w:lang w:val="hr-HR"/>
        </w:rPr>
        <w:t xml:space="preserve">eptembra u roku od 30 dana  po isteku obračunskog perioda, a za period od 1. </w:t>
      </w:r>
      <w:r w:rsidR="001B25C9" w:rsidRPr="006E2B5D">
        <w:rPr>
          <w:rFonts w:eastAsiaTheme="minorHAnsi"/>
          <w:lang w:val="hr-HR"/>
        </w:rPr>
        <w:t>j</w:t>
      </w:r>
      <w:r w:rsidR="00317F97" w:rsidRPr="006E2B5D">
        <w:rPr>
          <w:rFonts w:eastAsiaTheme="minorHAnsi"/>
          <w:lang w:val="hr-HR"/>
        </w:rPr>
        <w:t>anuara do 31.</w:t>
      </w:r>
      <w:r w:rsidRPr="006E2B5D">
        <w:rPr>
          <w:rFonts w:eastAsiaTheme="minorHAnsi"/>
          <w:lang w:val="hr-HR"/>
        </w:rPr>
        <w:t xml:space="preserve"> decembra </w:t>
      </w:r>
      <w:r w:rsidRPr="006E2B5D">
        <w:rPr>
          <w:rFonts w:eastAsiaTheme="minorHAnsi"/>
          <w:color w:val="000000"/>
          <w:lang w:val="hr-HR"/>
        </w:rPr>
        <w:t xml:space="preserve"> prethodne godine do 15. marta tekuće godine.</w:t>
      </w:r>
    </w:p>
    <w:p w:rsidR="00250BCA" w:rsidRPr="006E2B5D" w:rsidRDefault="00250BCA" w:rsidP="00250BCA">
      <w:pPr>
        <w:autoSpaceDE w:val="0"/>
        <w:autoSpaceDN w:val="0"/>
        <w:adjustRightInd w:val="0"/>
        <w:jc w:val="both"/>
        <w:rPr>
          <w:rFonts w:eastAsiaTheme="minorHAnsi"/>
          <w:color w:val="000000"/>
          <w:lang w:val="hr-HR"/>
        </w:rPr>
      </w:pPr>
      <w:r w:rsidRPr="006E2B5D">
        <w:rPr>
          <w:rFonts w:eastAsiaTheme="minorHAnsi"/>
          <w:color w:val="000000"/>
          <w:lang w:val="hr-HR"/>
        </w:rPr>
        <w:t xml:space="preserve">         (</w:t>
      </w:r>
      <w:r w:rsidR="00317F97" w:rsidRPr="006E2B5D">
        <w:rPr>
          <w:rFonts w:eastAsiaTheme="minorHAnsi"/>
          <w:color w:val="000000"/>
          <w:lang w:val="hr-HR"/>
        </w:rPr>
        <w:t>3</w:t>
      </w:r>
      <w:r w:rsidRPr="006E2B5D">
        <w:rPr>
          <w:rFonts w:eastAsiaTheme="minorHAnsi"/>
          <w:color w:val="000000"/>
          <w:lang w:val="hr-HR"/>
        </w:rPr>
        <w:t xml:space="preserve">)Korisnici i vanbudžetski fondovi obavezni su izraditi godišnji obračun za prethodnu godinu i dostaviti ih Ministarstvu finansija, najkasnije do kraja februara tekuće godine. </w:t>
      </w:r>
    </w:p>
    <w:p w:rsidR="00250BCA" w:rsidRPr="006E2B5D" w:rsidRDefault="00250BCA" w:rsidP="00250BCA">
      <w:pPr>
        <w:pStyle w:val="BodyText"/>
        <w:jc w:val="both"/>
        <w:rPr>
          <w:rFonts w:ascii="Times New Roman" w:hAnsi="Times New Roman" w:cs="Times New Roman"/>
        </w:rPr>
      </w:pPr>
      <w:r w:rsidRPr="006E2B5D">
        <w:rPr>
          <w:rFonts w:ascii="Times New Roman" w:hAnsi="Times New Roman" w:cs="Times New Roman"/>
        </w:rPr>
        <w:t xml:space="preserve">          (</w:t>
      </w:r>
      <w:r w:rsidR="00317F97" w:rsidRPr="006E2B5D">
        <w:rPr>
          <w:rFonts w:ascii="Times New Roman" w:hAnsi="Times New Roman" w:cs="Times New Roman"/>
        </w:rPr>
        <w:t>4</w:t>
      </w:r>
      <w:r w:rsidRPr="006E2B5D">
        <w:rPr>
          <w:rFonts w:ascii="Times New Roman" w:hAnsi="Times New Roman" w:cs="Times New Roman"/>
        </w:rPr>
        <w:t xml:space="preserve">) U sluĉaju </w:t>
      </w:r>
      <w:proofErr w:type="gramStart"/>
      <w:r w:rsidRPr="006E2B5D">
        <w:rPr>
          <w:rFonts w:ascii="Times New Roman" w:hAnsi="Times New Roman" w:cs="Times New Roman"/>
        </w:rPr>
        <w:t>da  korisnik</w:t>
      </w:r>
      <w:proofErr w:type="gramEnd"/>
      <w:r w:rsidRPr="006E2B5D">
        <w:rPr>
          <w:rFonts w:ascii="Times New Roman" w:hAnsi="Times New Roman" w:cs="Times New Roman"/>
        </w:rPr>
        <w:t xml:space="preserve"> završni godišnji obračun ne podnese blagovremeno, Ministar finansija ima pravo da privremeno obustavi odobrenje rashoda sve dok se ne izvrši prijem godišnjeg obraĉuna.</w:t>
      </w:r>
    </w:p>
    <w:p w:rsidR="00250BCA" w:rsidRPr="00E57132" w:rsidRDefault="00250BCA" w:rsidP="00250BCA">
      <w:pPr>
        <w:pStyle w:val="BodyText"/>
        <w:jc w:val="both"/>
        <w:rPr>
          <w:rFonts w:ascii="Times New Roman" w:hAnsi="Times New Roman" w:cs="Times New Roman"/>
        </w:rPr>
      </w:pPr>
    </w:p>
    <w:p w:rsidR="00250BCA" w:rsidRPr="00E57132" w:rsidRDefault="00250BCA" w:rsidP="00250BCA">
      <w:pPr>
        <w:ind w:left="360"/>
        <w:jc w:val="center"/>
        <w:outlineLvl w:val="0"/>
        <w:rPr>
          <w:b/>
          <w:bCs/>
          <w:lang w:val="bs-Latn-BA"/>
        </w:rPr>
      </w:pPr>
      <w:r w:rsidRPr="00E57132">
        <w:rPr>
          <w:b/>
          <w:bCs/>
          <w:lang w:val="bs-Latn-BA"/>
        </w:rPr>
        <w:t>Član 64.</w:t>
      </w:r>
    </w:p>
    <w:p w:rsidR="00250BCA" w:rsidRPr="00E57132" w:rsidRDefault="00250BCA" w:rsidP="00250BCA">
      <w:pPr>
        <w:ind w:left="360"/>
        <w:jc w:val="center"/>
        <w:rPr>
          <w:lang w:val="bs-Latn-BA"/>
        </w:rPr>
      </w:pPr>
      <w:r w:rsidRPr="00E57132">
        <w:rPr>
          <w:b/>
          <w:bCs/>
          <w:lang w:val="bs-Latn-BA"/>
        </w:rPr>
        <w:t>(Godišnji izvještaji)</w:t>
      </w:r>
    </w:p>
    <w:p w:rsidR="00250BCA" w:rsidRPr="00E57132" w:rsidRDefault="00250BCA" w:rsidP="00250BCA">
      <w:pPr>
        <w:jc w:val="both"/>
        <w:rPr>
          <w:rFonts w:eastAsiaTheme="minorHAnsi"/>
          <w:color w:val="000000"/>
          <w:lang w:val="hr-HR"/>
        </w:rPr>
      </w:pPr>
      <w:r w:rsidRPr="00E57132">
        <w:t xml:space="preserve">      M</w:t>
      </w:r>
      <w:r w:rsidRPr="00E57132">
        <w:rPr>
          <w:rFonts w:eastAsiaTheme="minorHAnsi"/>
          <w:color w:val="000000"/>
          <w:lang w:val="hr-HR"/>
        </w:rPr>
        <w:t>inistarstvo finansija dostavlja godišnje izvještaje za budžete općina i gradova i godišnji izvještaj za budžet Kantona Federalnom Ministarstvu finansija do 31. marta tekuće godine za prethodnu godinu.</w:t>
      </w:r>
    </w:p>
    <w:p w:rsidR="00250BCA" w:rsidRPr="00E57132" w:rsidRDefault="00250BCA" w:rsidP="00250BCA">
      <w:pPr>
        <w:jc w:val="center"/>
        <w:outlineLvl w:val="0"/>
        <w:rPr>
          <w:b/>
          <w:bCs/>
          <w:lang w:val="bs-Latn-BA"/>
        </w:rPr>
      </w:pPr>
      <w:r w:rsidRPr="00E57132">
        <w:rPr>
          <w:b/>
          <w:bCs/>
          <w:lang w:val="bs-Latn-BA"/>
        </w:rPr>
        <w:t>Član 65.</w:t>
      </w:r>
    </w:p>
    <w:p w:rsidR="00250BCA" w:rsidRPr="00E57132" w:rsidRDefault="00250BCA" w:rsidP="00250BCA">
      <w:pPr>
        <w:jc w:val="center"/>
        <w:rPr>
          <w:b/>
          <w:bCs/>
          <w:lang w:val="bs-Latn-BA"/>
        </w:rPr>
      </w:pPr>
      <w:r w:rsidRPr="00E57132">
        <w:rPr>
          <w:b/>
          <w:bCs/>
          <w:lang w:val="bs-Latn-BA"/>
        </w:rPr>
        <w:t>(Usvajanje godišnjeg izvještaja o izvršenju Budžeta)</w:t>
      </w:r>
    </w:p>
    <w:p w:rsidR="00250BCA" w:rsidRPr="00E57132" w:rsidRDefault="00250BCA" w:rsidP="00250BCA"/>
    <w:p w:rsidR="00250BCA" w:rsidRPr="00E57132" w:rsidRDefault="00250BCA" w:rsidP="00250BCA">
      <w:pPr>
        <w:pStyle w:val="BodyText"/>
        <w:numPr>
          <w:ilvl w:val="0"/>
          <w:numId w:val="22"/>
        </w:numPr>
        <w:jc w:val="both"/>
        <w:rPr>
          <w:rFonts w:ascii="Times New Roman" w:hAnsi="Times New Roman" w:cs="Times New Roman"/>
        </w:rPr>
      </w:pPr>
      <w:r w:rsidRPr="00E57132">
        <w:rPr>
          <w:rFonts w:ascii="Times New Roman" w:hAnsi="Times New Roman" w:cs="Times New Roman"/>
        </w:rPr>
        <w:t>Ministarstvo finansija dužno je blagovremeno dostaviti Vladi Kantona  izvještaj o izvršenju Budžeta za prethodnu godinu, a koji Vlada Kantona  podnosi na usvajanje Skupštini Kantona u roku od šest mjeseci od završetka fiskalne godine.</w:t>
      </w:r>
    </w:p>
    <w:p w:rsidR="00250BCA" w:rsidRPr="00E57132" w:rsidRDefault="00250BCA" w:rsidP="00250BCA">
      <w:pPr>
        <w:pStyle w:val="ListParagraph"/>
        <w:numPr>
          <w:ilvl w:val="0"/>
          <w:numId w:val="22"/>
        </w:numPr>
        <w:jc w:val="both"/>
        <w:rPr>
          <w:b/>
          <w:bCs/>
          <w:lang w:val="bs-Latn-BA"/>
        </w:rPr>
      </w:pPr>
      <w:r w:rsidRPr="00E57132">
        <w:rPr>
          <w:lang w:val="bs-Latn-BA"/>
        </w:rPr>
        <w:t>Sadržaj izvještaja iz stava (1)  ovog člana mora biti u skladu sa sadržajem i klasifikacijama računa Budžeta, kao i odredbama člana 97. Federalnog zakona.</w:t>
      </w:r>
    </w:p>
    <w:p w:rsidR="00250BCA" w:rsidRPr="00E57132" w:rsidRDefault="00250BCA" w:rsidP="00250BCA">
      <w:pPr>
        <w:jc w:val="both"/>
        <w:rPr>
          <w:b/>
          <w:bCs/>
          <w:lang w:val="bs-Latn-BA"/>
        </w:rPr>
      </w:pPr>
    </w:p>
    <w:p w:rsidR="00250BCA" w:rsidRPr="00E57132" w:rsidRDefault="00250BCA" w:rsidP="00250BCA">
      <w:pPr>
        <w:jc w:val="center"/>
        <w:outlineLvl w:val="0"/>
        <w:rPr>
          <w:b/>
          <w:bCs/>
          <w:lang w:val="bs-Latn-BA"/>
        </w:rPr>
      </w:pPr>
      <w:r w:rsidRPr="00E57132">
        <w:rPr>
          <w:b/>
          <w:bCs/>
          <w:lang w:val="bs-Latn-BA"/>
        </w:rPr>
        <w:t>Član 66.</w:t>
      </w:r>
    </w:p>
    <w:p w:rsidR="00250BCA" w:rsidRPr="00E57132" w:rsidRDefault="00250BCA" w:rsidP="00250BCA">
      <w:pPr>
        <w:jc w:val="center"/>
        <w:rPr>
          <w:lang w:val="bs-Latn-BA"/>
        </w:rPr>
      </w:pPr>
      <w:r w:rsidRPr="00E57132">
        <w:rPr>
          <w:b/>
          <w:bCs/>
          <w:lang w:val="bs-Latn-BA"/>
        </w:rPr>
        <w:t>(Objavljivanje)</w:t>
      </w:r>
    </w:p>
    <w:p w:rsidR="00250BCA" w:rsidRPr="00E57132" w:rsidRDefault="00250BCA" w:rsidP="00250BCA">
      <w:pPr>
        <w:pStyle w:val="Default"/>
        <w:numPr>
          <w:ilvl w:val="0"/>
          <w:numId w:val="21"/>
        </w:numPr>
        <w:jc w:val="both"/>
        <w:rPr>
          <w:rFonts w:ascii="Times New Roman" w:hAnsi="Times New Roman" w:cs="Times New Roman"/>
        </w:rPr>
      </w:pPr>
      <w:r w:rsidRPr="00E57132">
        <w:rPr>
          <w:rFonts w:ascii="Times New Roman" w:hAnsi="Times New Roman" w:cs="Times New Roman"/>
        </w:rPr>
        <w:t xml:space="preserve">Budžet, izmjena i dopuna budžeta, te odluka o privremenom finansiranju objavljuje se, na nivou glavne grupe, u "Službenim novinama Tuzlanskog kantona" u roku deset dana od dana usvajanja, odnosno donošenja. </w:t>
      </w:r>
    </w:p>
    <w:p w:rsidR="00250BCA" w:rsidRPr="00E57132" w:rsidRDefault="00250BCA" w:rsidP="00250BCA">
      <w:pPr>
        <w:pStyle w:val="Default"/>
        <w:numPr>
          <w:ilvl w:val="0"/>
          <w:numId w:val="21"/>
        </w:numPr>
        <w:jc w:val="both"/>
        <w:rPr>
          <w:rFonts w:ascii="Times New Roman" w:hAnsi="Times New Roman" w:cs="Times New Roman"/>
        </w:rPr>
      </w:pPr>
      <w:r w:rsidRPr="00E57132">
        <w:rPr>
          <w:rFonts w:ascii="Times New Roman" w:hAnsi="Times New Roman" w:cs="Times New Roman"/>
        </w:rPr>
        <w:t xml:space="preserve">Zakon o izvršavanju budžeta objavljuje se u "Službenim novinama Tuzlanskog kantona", u roku deset dana od dana  donošenja. </w:t>
      </w:r>
    </w:p>
    <w:p w:rsidR="00250BCA" w:rsidRPr="00E57132" w:rsidRDefault="00250BCA" w:rsidP="00250BCA">
      <w:pPr>
        <w:pStyle w:val="Default"/>
        <w:numPr>
          <w:ilvl w:val="0"/>
          <w:numId w:val="21"/>
        </w:numPr>
        <w:jc w:val="both"/>
        <w:rPr>
          <w:rFonts w:ascii="Times New Roman" w:hAnsi="Times New Roman" w:cs="Times New Roman"/>
        </w:rPr>
      </w:pPr>
      <w:r w:rsidRPr="00E57132">
        <w:rPr>
          <w:rFonts w:ascii="Times New Roman" w:hAnsi="Times New Roman" w:cs="Times New Roman"/>
        </w:rPr>
        <w:lastRenderedPageBreak/>
        <w:t xml:space="preserve">Svako korištenje tekuće rezerve Vlade Kantona objavljuje se u "Službenim novinama Tuzlanskog kantona“ u roku od deset dana od dana donošenja odluke.. </w:t>
      </w:r>
    </w:p>
    <w:p w:rsidR="00250BCA" w:rsidRPr="00E57132" w:rsidRDefault="00250BCA" w:rsidP="00250BCA">
      <w:pPr>
        <w:pStyle w:val="Default"/>
        <w:numPr>
          <w:ilvl w:val="0"/>
          <w:numId w:val="21"/>
        </w:numPr>
        <w:jc w:val="both"/>
        <w:rPr>
          <w:rFonts w:ascii="Times New Roman" w:hAnsi="Times New Roman" w:cs="Times New Roman"/>
        </w:rPr>
      </w:pPr>
      <w:r w:rsidRPr="00E57132">
        <w:rPr>
          <w:rFonts w:ascii="Times New Roman" w:hAnsi="Times New Roman" w:cs="Times New Roman"/>
        </w:rPr>
        <w:t xml:space="preserve">Periodiĉni i godišnji izvještaj o izvršenju Budžeta objavljuje se na službenoj stranici Ministarstva finansija u roku od deset dana od dana njihovog podnošenja. </w:t>
      </w:r>
    </w:p>
    <w:p w:rsidR="00250BCA" w:rsidRPr="00E57132" w:rsidRDefault="00250BCA" w:rsidP="00250BCA">
      <w:pPr>
        <w:pStyle w:val="BodyText"/>
        <w:numPr>
          <w:ilvl w:val="0"/>
          <w:numId w:val="21"/>
        </w:numPr>
        <w:jc w:val="both"/>
        <w:rPr>
          <w:rFonts w:ascii="Times New Roman" w:hAnsi="Times New Roman" w:cs="Times New Roman"/>
          <w:lang w:val="bs-Latn-BA"/>
        </w:rPr>
      </w:pPr>
      <w:r w:rsidRPr="00E57132">
        <w:rPr>
          <w:rFonts w:ascii="Times New Roman" w:hAnsi="Times New Roman" w:cs="Times New Roman"/>
        </w:rPr>
        <w:t>Odluke o dugu i zaduživanju objavljuju se u "Službenim novinama Tuzlanskog kantona</w:t>
      </w:r>
      <w:proofErr w:type="gramStart"/>
      <w:r w:rsidRPr="00E57132">
        <w:rPr>
          <w:rFonts w:ascii="Times New Roman" w:hAnsi="Times New Roman" w:cs="Times New Roman"/>
        </w:rPr>
        <w:t>“ u</w:t>
      </w:r>
      <w:proofErr w:type="gramEnd"/>
      <w:r w:rsidRPr="00E57132">
        <w:rPr>
          <w:rFonts w:ascii="Times New Roman" w:hAnsi="Times New Roman" w:cs="Times New Roman"/>
        </w:rPr>
        <w:t xml:space="preserve"> roku od deset dana od dana njihovog donošenja.</w:t>
      </w:r>
    </w:p>
    <w:p w:rsidR="00250BCA" w:rsidRPr="00E57132" w:rsidRDefault="00250BCA" w:rsidP="00250BCA">
      <w:pPr>
        <w:pStyle w:val="BodyText"/>
        <w:jc w:val="both"/>
        <w:rPr>
          <w:rFonts w:ascii="Times New Roman" w:hAnsi="Times New Roman" w:cs="Times New Roman"/>
          <w:lang w:val="bs-Latn-BA"/>
        </w:rPr>
      </w:pPr>
    </w:p>
    <w:p w:rsidR="00250BCA" w:rsidRPr="00E57132" w:rsidRDefault="00250BCA" w:rsidP="00250BCA">
      <w:pPr>
        <w:pStyle w:val="BodyText"/>
        <w:jc w:val="center"/>
        <w:outlineLvl w:val="0"/>
        <w:rPr>
          <w:rFonts w:ascii="Times New Roman" w:hAnsi="Times New Roman" w:cs="Times New Roman"/>
          <w:b/>
          <w:bCs/>
          <w:lang w:val="bs-Latn-BA"/>
        </w:rPr>
      </w:pPr>
      <w:r w:rsidRPr="00E57132">
        <w:rPr>
          <w:rFonts w:ascii="Times New Roman" w:hAnsi="Times New Roman" w:cs="Times New Roman"/>
          <w:b/>
          <w:bCs/>
          <w:lang w:val="bs-Latn-BA"/>
        </w:rPr>
        <w:t>Član  67.</w:t>
      </w:r>
    </w:p>
    <w:p w:rsidR="00250BCA" w:rsidRPr="00E57132" w:rsidRDefault="00250BCA" w:rsidP="00250BCA">
      <w:pPr>
        <w:pStyle w:val="BodyText"/>
        <w:jc w:val="center"/>
        <w:rPr>
          <w:rFonts w:ascii="Times New Roman" w:hAnsi="Times New Roman" w:cs="Times New Roman"/>
          <w:b/>
          <w:bCs/>
          <w:lang w:val="bs-Latn-BA"/>
        </w:rPr>
      </w:pPr>
      <w:r w:rsidRPr="00E57132">
        <w:rPr>
          <w:rFonts w:ascii="Times New Roman" w:hAnsi="Times New Roman" w:cs="Times New Roman"/>
          <w:b/>
          <w:bCs/>
          <w:lang w:val="bs-Latn-BA"/>
        </w:rPr>
        <w:t>(Javne nabavke)</w:t>
      </w:r>
    </w:p>
    <w:p w:rsidR="00250BCA" w:rsidRPr="00E57132" w:rsidRDefault="009A0278" w:rsidP="009A0278">
      <w:pPr>
        <w:pStyle w:val="BodyText"/>
        <w:jc w:val="both"/>
        <w:rPr>
          <w:rFonts w:ascii="Times New Roman" w:hAnsi="Times New Roman" w:cs="Times New Roman"/>
          <w:lang w:val="bs-Latn-BA"/>
        </w:rPr>
      </w:pPr>
      <w:r w:rsidRPr="00E57132">
        <w:rPr>
          <w:rFonts w:ascii="Times New Roman" w:hAnsi="Times New Roman" w:cs="Times New Roman"/>
          <w:lang w:val="bs-Latn-BA"/>
        </w:rPr>
        <w:t xml:space="preserve">           </w:t>
      </w:r>
      <w:r w:rsidR="00250BCA" w:rsidRPr="00E57132">
        <w:rPr>
          <w:rFonts w:ascii="Times New Roman" w:hAnsi="Times New Roman" w:cs="Times New Roman"/>
          <w:lang w:val="bs-Latn-BA"/>
        </w:rPr>
        <w:t>Postupak nabavke roba, vršenja usluga i ustupanja radova korisnici su obavezni vršiti u skladu sa odredbama Zakona o javnim nabavkama („Službeni glasnik  Bosne i Hercegovine”,  br.39/14).</w:t>
      </w:r>
    </w:p>
    <w:p w:rsidR="00250BCA" w:rsidRPr="00E57132" w:rsidRDefault="00250BCA" w:rsidP="00250BCA">
      <w:pPr>
        <w:pStyle w:val="BodyText"/>
        <w:jc w:val="both"/>
        <w:rPr>
          <w:rFonts w:ascii="Times New Roman" w:hAnsi="Times New Roman" w:cs="Times New Roman"/>
          <w:b/>
          <w:bCs/>
          <w:lang w:val="bs-Latn-BA"/>
        </w:rPr>
      </w:pPr>
    </w:p>
    <w:p w:rsidR="00250BCA" w:rsidRPr="00E57132" w:rsidRDefault="00250BCA" w:rsidP="00250BCA">
      <w:pPr>
        <w:jc w:val="center"/>
        <w:outlineLvl w:val="0"/>
        <w:rPr>
          <w:b/>
          <w:bCs/>
          <w:lang w:val="bs-Latn-BA"/>
        </w:rPr>
      </w:pPr>
      <w:r w:rsidRPr="00E57132">
        <w:rPr>
          <w:b/>
          <w:bCs/>
          <w:lang w:val="bs-Latn-BA"/>
        </w:rPr>
        <w:t>Član 68.</w:t>
      </w:r>
    </w:p>
    <w:p w:rsidR="00250BCA" w:rsidRPr="00E57132" w:rsidRDefault="00250BCA" w:rsidP="00250BCA">
      <w:pPr>
        <w:jc w:val="center"/>
        <w:rPr>
          <w:b/>
          <w:bCs/>
          <w:lang w:val="bs-Latn-BA"/>
        </w:rPr>
      </w:pPr>
      <w:r w:rsidRPr="00E57132">
        <w:rPr>
          <w:b/>
          <w:bCs/>
          <w:lang w:val="bs-Latn-BA"/>
        </w:rPr>
        <w:t>(Povrat više ili pogrešno uplaćenih prihoda)</w:t>
      </w:r>
    </w:p>
    <w:p w:rsidR="00250BCA" w:rsidRPr="00E57132" w:rsidRDefault="00250BCA" w:rsidP="009A0278">
      <w:pPr>
        <w:pStyle w:val="BodyText"/>
        <w:jc w:val="both"/>
        <w:rPr>
          <w:rFonts w:ascii="Times New Roman" w:hAnsi="Times New Roman" w:cs="Times New Roman"/>
          <w:lang w:val="bs-Latn-BA"/>
        </w:rPr>
      </w:pPr>
      <w:r w:rsidRPr="00E57132">
        <w:rPr>
          <w:rFonts w:ascii="Times New Roman" w:hAnsi="Times New Roman" w:cs="Times New Roman"/>
          <w:lang w:val="bs-Latn-BA"/>
        </w:rPr>
        <w:tab/>
      </w:r>
    </w:p>
    <w:p w:rsidR="009A0278" w:rsidRPr="00E57132" w:rsidRDefault="009A0278" w:rsidP="00E037D5">
      <w:pPr>
        <w:pStyle w:val="ListParagraph"/>
        <w:numPr>
          <w:ilvl w:val="0"/>
          <w:numId w:val="35"/>
        </w:numPr>
        <w:shd w:val="clear" w:color="auto" w:fill="FFFFFF"/>
        <w:jc w:val="both"/>
        <w:rPr>
          <w:color w:val="000000"/>
        </w:rPr>
      </w:pPr>
      <w:r w:rsidRPr="00E57132">
        <w:rPr>
          <w:color w:val="000000"/>
        </w:rPr>
        <w:t xml:space="preserve">Povrat više </w:t>
      </w:r>
      <w:proofErr w:type="gramStart"/>
      <w:r w:rsidRPr="00E57132">
        <w:rPr>
          <w:color w:val="000000"/>
        </w:rPr>
        <w:t>ili</w:t>
      </w:r>
      <w:proofErr w:type="gramEnd"/>
      <w:r w:rsidRPr="00E57132">
        <w:rPr>
          <w:color w:val="000000"/>
        </w:rPr>
        <w:t xml:space="preserve"> pogrešno uplaćenih javnih prihoda, koji su uplaćeni u tekućoj fiskalnoj godini na depozitni račun, vrši se sa depozitnog računa Kantona iz tekućeg priliva korisnika prihoda.</w:t>
      </w:r>
    </w:p>
    <w:p w:rsidR="009A0278" w:rsidRPr="00E57132" w:rsidRDefault="009A0278" w:rsidP="00E037D5">
      <w:pPr>
        <w:pStyle w:val="ListParagraph"/>
        <w:numPr>
          <w:ilvl w:val="0"/>
          <w:numId w:val="35"/>
        </w:numPr>
        <w:shd w:val="clear" w:color="auto" w:fill="FFFFFF"/>
        <w:jc w:val="both"/>
        <w:rPr>
          <w:color w:val="000000"/>
        </w:rPr>
      </w:pPr>
      <w:r w:rsidRPr="00E57132">
        <w:rPr>
          <w:color w:val="000000"/>
        </w:rPr>
        <w:t xml:space="preserve">Iznimno </w:t>
      </w:r>
      <w:proofErr w:type="gramStart"/>
      <w:r w:rsidRPr="00E57132">
        <w:rPr>
          <w:color w:val="000000"/>
        </w:rPr>
        <w:t>od</w:t>
      </w:r>
      <w:proofErr w:type="gramEnd"/>
      <w:r w:rsidRPr="00E57132">
        <w:rPr>
          <w:color w:val="000000"/>
        </w:rPr>
        <w:t xml:space="preserve"> stavka 1. ovog članka, ukoliko na vrsti prihoda sa koje se vrši povrat više ili pogrešno uplaćenih prihoda nema tekućeg priliva za realizaciju povrata u vremenskom razdoblju dužem od 30 dana od dana pravomoćnosti Rješenja o odobravanju povrata ili je vrsta prihoda sa koje se treba izvršiti povrat ugašena, povrat će se izvršiti sa transakcijskog računa korisnika tog prihoda.</w:t>
      </w:r>
    </w:p>
    <w:p w:rsidR="009A0278" w:rsidRPr="00E57132" w:rsidRDefault="009A0278" w:rsidP="00E037D5">
      <w:pPr>
        <w:pStyle w:val="ListParagraph"/>
        <w:numPr>
          <w:ilvl w:val="0"/>
          <w:numId w:val="35"/>
        </w:numPr>
        <w:shd w:val="clear" w:color="auto" w:fill="FFFFFF"/>
        <w:jc w:val="both"/>
        <w:rPr>
          <w:color w:val="000000"/>
        </w:rPr>
      </w:pPr>
      <w:r w:rsidRPr="00E57132">
        <w:rPr>
          <w:color w:val="000000"/>
        </w:rPr>
        <w:t xml:space="preserve">Povrat više </w:t>
      </w:r>
      <w:proofErr w:type="gramStart"/>
      <w:r w:rsidRPr="00E57132">
        <w:rPr>
          <w:color w:val="000000"/>
        </w:rPr>
        <w:t>ili</w:t>
      </w:r>
      <w:proofErr w:type="gramEnd"/>
      <w:r w:rsidRPr="00E57132">
        <w:rPr>
          <w:color w:val="000000"/>
        </w:rPr>
        <w:t xml:space="preserve"> pogrešno uplaćenih javnih prihoda u prethodnim fiskalnim godinama vrši se sa transakcijskog računa Kantona, u pripadajućem iznosu za koji je Kanton bio korisnik prihoda, sukladno važećem Zakonu o pripadnosti javnih prihoda.</w:t>
      </w:r>
    </w:p>
    <w:p w:rsidR="009A0278" w:rsidRPr="001E4FC5" w:rsidRDefault="009A0278" w:rsidP="009A0278">
      <w:pPr>
        <w:pStyle w:val="ListParagraph"/>
        <w:numPr>
          <w:ilvl w:val="0"/>
          <w:numId w:val="35"/>
        </w:numPr>
        <w:shd w:val="clear" w:color="auto" w:fill="FFFFFF"/>
        <w:jc w:val="both"/>
        <w:rPr>
          <w:lang w:val="bs-Latn-BA"/>
        </w:rPr>
      </w:pPr>
      <w:r w:rsidRPr="001E4FC5">
        <w:rPr>
          <w:color w:val="000000"/>
        </w:rPr>
        <w:t xml:space="preserve">Povrat više </w:t>
      </w:r>
      <w:proofErr w:type="gramStart"/>
      <w:r w:rsidRPr="001E4FC5">
        <w:rPr>
          <w:color w:val="000000"/>
        </w:rPr>
        <w:t>ili</w:t>
      </w:r>
      <w:proofErr w:type="gramEnd"/>
      <w:r w:rsidRPr="001E4FC5">
        <w:rPr>
          <w:color w:val="000000"/>
        </w:rPr>
        <w:t xml:space="preserve"> pogrešno uplaćenih javnih prihoda vrši se sukladno Pravilniku o procedurama za povrat i preknjiženje više ili pogrešno uplaćenih javnih prihoda sa Jedinstvenog računa trezora Tuzlanskog kantona ("Službene novine Tuzlanskog kantona", br. 14/15 i 13/16).</w:t>
      </w:r>
    </w:p>
    <w:p w:rsidR="00250BCA" w:rsidRPr="00E57132" w:rsidRDefault="00250BCA" w:rsidP="00250BCA">
      <w:pPr>
        <w:rPr>
          <w:b/>
          <w:bCs/>
          <w:lang w:val="bs-Latn-BA"/>
        </w:rPr>
      </w:pPr>
    </w:p>
    <w:p w:rsidR="00250BCA" w:rsidRPr="00E57132" w:rsidRDefault="00250BCA" w:rsidP="00250BCA">
      <w:pPr>
        <w:rPr>
          <w:b/>
          <w:bCs/>
          <w:lang w:val="bs-Latn-BA"/>
        </w:rPr>
      </w:pPr>
      <w:r w:rsidRPr="00E57132">
        <w:rPr>
          <w:b/>
          <w:bCs/>
          <w:lang w:val="bs-Latn-BA"/>
        </w:rPr>
        <w:t>IX RASPOREĐIVANJE SREDSTAVA</w:t>
      </w:r>
    </w:p>
    <w:p w:rsidR="00250BCA" w:rsidRPr="00E57132" w:rsidRDefault="00250BCA" w:rsidP="00250BCA">
      <w:pPr>
        <w:jc w:val="center"/>
        <w:outlineLvl w:val="0"/>
        <w:rPr>
          <w:b/>
          <w:bCs/>
          <w:lang w:val="bs-Latn-BA"/>
        </w:rPr>
      </w:pPr>
      <w:r w:rsidRPr="00E57132">
        <w:rPr>
          <w:b/>
          <w:bCs/>
          <w:lang w:val="bs-Latn-BA"/>
        </w:rPr>
        <w:t>Član 69.</w:t>
      </w:r>
    </w:p>
    <w:p w:rsidR="00250BCA" w:rsidRPr="00E57132" w:rsidRDefault="00250BCA" w:rsidP="00250BCA">
      <w:pPr>
        <w:jc w:val="center"/>
        <w:rPr>
          <w:b/>
          <w:bCs/>
          <w:lang w:val="bs-Latn-BA"/>
        </w:rPr>
      </w:pPr>
      <w:r w:rsidRPr="00E57132">
        <w:rPr>
          <w:b/>
          <w:bCs/>
          <w:lang w:val="bs-Latn-BA"/>
        </w:rPr>
        <w:t>(Raspoređivanje sredstava)</w:t>
      </w:r>
    </w:p>
    <w:p w:rsidR="00E91764" w:rsidRPr="00450013" w:rsidRDefault="00250BCA" w:rsidP="00450013">
      <w:pPr>
        <w:pStyle w:val="BodyText"/>
        <w:ind w:firstLine="720"/>
        <w:jc w:val="both"/>
        <w:rPr>
          <w:rFonts w:ascii="Times New Roman" w:hAnsi="Times New Roman" w:cs="Times New Roman"/>
          <w:lang w:val="bs-Latn-BA"/>
        </w:rPr>
      </w:pPr>
      <w:r w:rsidRPr="00450013">
        <w:rPr>
          <w:rFonts w:ascii="Times New Roman" w:hAnsi="Times New Roman" w:cs="Times New Roman"/>
          <w:lang w:val="bs-Latn-BA"/>
        </w:rPr>
        <w:t>Korisnici  u skladu sa zakonima, svojim aktima i operativnim planovima raspoređuje slijedeća sredstva:</w:t>
      </w:r>
    </w:p>
    <w:p w:rsidR="009A0278" w:rsidRPr="00450013" w:rsidRDefault="009A0278" w:rsidP="00450013">
      <w:pPr>
        <w:shd w:val="clear" w:color="auto" w:fill="FFFFFF"/>
        <w:rPr>
          <w:color w:val="000000"/>
        </w:rPr>
      </w:pPr>
      <w:r w:rsidRPr="00450013">
        <w:rPr>
          <w:color w:val="000000"/>
        </w:rPr>
        <w:t xml:space="preserve">1. Tekući transferi - Grantovi pojedincima i neprofitnim organizacijama - </w:t>
      </w:r>
      <w:proofErr w:type="gramStart"/>
      <w:r w:rsidRPr="00450013">
        <w:rPr>
          <w:color w:val="000000"/>
        </w:rPr>
        <w:t>potrošačka  jedinica</w:t>
      </w:r>
      <w:proofErr w:type="gramEnd"/>
      <w:r w:rsidRPr="00450013">
        <w:rPr>
          <w:color w:val="000000"/>
        </w:rPr>
        <w:t xml:space="preserve"> 10010001,</w:t>
      </w:r>
    </w:p>
    <w:p w:rsidR="009A0278" w:rsidRPr="00450013" w:rsidRDefault="009A0278" w:rsidP="00450013">
      <w:pPr>
        <w:shd w:val="clear" w:color="auto" w:fill="FFFFFF"/>
        <w:jc w:val="both"/>
        <w:rPr>
          <w:color w:val="000000"/>
        </w:rPr>
      </w:pPr>
      <w:r w:rsidRPr="00450013">
        <w:rPr>
          <w:color w:val="000000"/>
        </w:rPr>
        <w:t>2. Tekući transferi neprofitnim organizacijama - Memorijalni centar Srebrenica-Potočari - subanalitika BAX501 - potrošačka jedinica 11010001,</w:t>
      </w:r>
    </w:p>
    <w:p w:rsidR="009A0278" w:rsidRPr="00450013" w:rsidRDefault="00192B29" w:rsidP="00450013">
      <w:pPr>
        <w:shd w:val="clear" w:color="auto" w:fill="FFFFFF"/>
        <w:rPr>
          <w:color w:val="000000"/>
        </w:rPr>
      </w:pPr>
      <w:r>
        <w:rPr>
          <w:color w:val="000000"/>
        </w:rPr>
        <w:t>3</w:t>
      </w:r>
      <w:r w:rsidR="009A0278" w:rsidRPr="00450013">
        <w:rPr>
          <w:color w:val="000000"/>
        </w:rPr>
        <w:t>. Kapitalni izdaci za korisnike budžetskih sredstava - potrošačka jedinica 11010002,</w:t>
      </w:r>
    </w:p>
    <w:p w:rsidR="009A0278" w:rsidRPr="00450013" w:rsidRDefault="00192B29" w:rsidP="00450013">
      <w:pPr>
        <w:shd w:val="clear" w:color="auto" w:fill="FFFFFF"/>
        <w:rPr>
          <w:color w:val="000000"/>
        </w:rPr>
      </w:pPr>
      <w:r>
        <w:rPr>
          <w:color w:val="000000"/>
        </w:rPr>
        <w:t>4</w:t>
      </w:r>
      <w:r w:rsidR="009A0278" w:rsidRPr="00450013">
        <w:rPr>
          <w:color w:val="000000"/>
        </w:rPr>
        <w:t>. Troškovi manifestacija - potrošačka jedinica 11010003,</w:t>
      </w:r>
    </w:p>
    <w:p w:rsidR="009A0278" w:rsidRPr="00450013" w:rsidRDefault="00192B29" w:rsidP="00450013">
      <w:pPr>
        <w:shd w:val="clear" w:color="auto" w:fill="FFFFFF"/>
        <w:rPr>
          <w:color w:val="000000"/>
        </w:rPr>
      </w:pPr>
      <w:r>
        <w:rPr>
          <w:color w:val="000000"/>
        </w:rPr>
        <w:t>5</w:t>
      </w:r>
      <w:r w:rsidR="009A0278" w:rsidRPr="00450013">
        <w:rPr>
          <w:color w:val="000000"/>
        </w:rPr>
        <w:t>. Organizacije i udruženja Tuzlanskog kantona - potrošačka jedinica 11010009,</w:t>
      </w:r>
    </w:p>
    <w:p w:rsidR="009A0278" w:rsidRPr="00450013" w:rsidRDefault="00192B29" w:rsidP="00450013">
      <w:pPr>
        <w:shd w:val="clear" w:color="auto" w:fill="FFFFFF"/>
        <w:rPr>
          <w:color w:val="000000"/>
        </w:rPr>
      </w:pPr>
      <w:proofErr w:type="gramStart"/>
      <w:r>
        <w:rPr>
          <w:color w:val="000000"/>
        </w:rPr>
        <w:t>6</w:t>
      </w:r>
      <w:r w:rsidR="009A0278" w:rsidRPr="00450013">
        <w:rPr>
          <w:color w:val="000000"/>
        </w:rPr>
        <w:t>. Sredstva sa</w:t>
      </w:r>
      <w:proofErr w:type="gramEnd"/>
      <w:r w:rsidR="009A0278" w:rsidRPr="00450013">
        <w:rPr>
          <w:color w:val="000000"/>
        </w:rPr>
        <w:t xml:space="preserve"> escrow računa (namjenska sredstva) - potrošačka jedinica 11010017,</w:t>
      </w:r>
    </w:p>
    <w:p w:rsidR="009A0278" w:rsidRPr="00450013" w:rsidRDefault="00192B29" w:rsidP="00450013">
      <w:pPr>
        <w:shd w:val="clear" w:color="auto" w:fill="FFFFFF"/>
        <w:rPr>
          <w:color w:val="000000"/>
        </w:rPr>
      </w:pPr>
      <w:r>
        <w:rPr>
          <w:color w:val="000000"/>
        </w:rPr>
        <w:t>7</w:t>
      </w:r>
      <w:r w:rsidR="009A0278" w:rsidRPr="00450013">
        <w:rPr>
          <w:color w:val="000000"/>
        </w:rPr>
        <w:t xml:space="preserve">. Sredstva za utrošak prihoda </w:t>
      </w:r>
      <w:proofErr w:type="gramStart"/>
      <w:r w:rsidR="009A0278" w:rsidRPr="00450013">
        <w:rPr>
          <w:color w:val="000000"/>
        </w:rPr>
        <w:t>od</w:t>
      </w:r>
      <w:proofErr w:type="gramEnd"/>
      <w:r w:rsidR="009A0278" w:rsidRPr="00450013">
        <w:rPr>
          <w:color w:val="000000"/>
        </w:rPr>
        <w:t xml:space="preserve"> koncesija - namjenska sredstva - potrošačka jedinica 11010018,</w:t>
      </w:r>
    </w:p>
    <w:p w:rsidR="009A0278" w:rsidRPr="00450013" w:rsidRDefault="00192B29" w:rsidP="00450013">
      <w:pPr>
        <w:shd w:val="clear" w:color="auto" w:fill="FFFFFF"/>
        <w:rPr>
          <w:color w:val="000000"/>
        </w:rPr>
      </w:pPr>
      <w:r>
        <w:rPr>
          <w:color w:val="000000"/>
        </w:rPr>
        <w:t>8</w:t>
      </w:r>
      <w:r w:rsidR="009A0278" w:rsidRPr="00450013">
        <w:rPr>
          <w:color w:val="000000"/>
        </w:rPr>
        <w:t>. Pomoć vjerskim zajednicama - potrošačka jedinica 11010020,</w:t>
      </w:r>
    </w:p>
    <w:p w:rsidR="009A0278" w:rsidRPr="00450013" w:rsidRDefault="00192B29" w:rsidP="00450013">
      <w:pPr>
        <w:shd w:val="clear" w:color="auto" w:fill="FFFFFF"/>
        <w:rPr>
          <w:color w:val="000000"/>
        </w:rPr>
      </w:pPr>
      <w:r>
        <w:rPr>
          <w:color w:val="000000"/>
        </w:rPr>
        <w:t>9</w:t>
      </w:r>
      <w:r w:rsidR="009A0278" w:rsidRPr="00450013">
        <w:rPr>
          <w:color w:val="000000"/>
        </w:rPr>
        <w:t>. Mediji - potrošačka jedinica 11010022,</w:t>
      </w:r>
    </w:p>
    <w:p w:rsidR="009A0278" w:rsidRPr="00450013" w:rsidRDefault="009A0278" w:rsidP="00450013">
      <w:pPr>
        <w:shd w:val="clear" w:color="auto" w:fill="FFFFFF"/>
        <w:jc w:val="both"/>
        <w:rPr>
          <w:color w:val="000000"/>
        </w:rPr>
      </w:pPr>
      <w:r w:rsidRPr="00450013">
        <w:rPr>
          <w:color w:val="000000"/>
        </w:rPr>
        <w:lastRenderedPageBreak/>
        <w:t>1</w:t>
      </w:r>
      <w:r w:rsidR="00192B29">
        <w:rPr>
          <w:color w:val="000000"/>
        </w:rPr>
        <w:t>0</w:t>
      </w:r>
      <w:r w:rsidRPr="00450013">
        <w:rPr>
          <w:color w:val="000000"/>
        </w:rPr>
        <w:t>. Podrška nedovoljno razvijenim, nerazvijenim i izrazito nerazvijenim općinama - potrošačka jedinica 11010023,</w:t>
      </w:r>
    </w:p>
    <w:p w:rsidR="009A0278" w:rsidRPr="00450013" w:rsidRDefault="009A0278" w:rsidP="00450013">
      <w:pPr>
        <w:shd w:val="clear" w:color="auto" w:fill="FFFFFF"/>
        <w:rPr>
          <w:color w:val="000000"/>
        </w:rPr>
      </w:pPr>
      <w:r w:rsidRPr="00450013">
        <w:rPr>
          <w:color w:val="000000"/>
        </w:rPr>
        <w:t>1</w:t>
      </w:r>
      <w:r w:rsidR="00192B29">
        <w:rPr>
          <w:color w:val="000000"/>
        </w:rPr>
        <w:t>1</w:t>
      </w:r>
      <w:r w:rsidRPr="00450013">
        <w:rPr>
          <w:color w:val="000000"/>
        </w:rPr>
        <w:t>. Podrška projektima Kantonalne privredne komore Tuzla - potrošačka jedinica 11010025,</w:t>
      </w:r>
    </w:p>
    <w:p w:rsidR="009A0278" w:rsidRPr="00450013" w:rsidRDefault="009A0278" w:rsidP="00450013">
      <w:pPr>
        <w:shd w:val="clear" w:color="auto" w:fill="FFFFFF"/>
        <w:jc w:val="both"/>
        <w:rPr>
          <w:color w:val="000000"/>
        </w:rPr>
      </w:pPr>
      <w:r w:rsidRPr="00450013">
        <w:rPr>
          <w:color w:val="000000"/>
        </w:rPr>
        <w:t>1</w:t>
      </w:r>
      <w:r w:rsidR="00192B29">
        <w:rPr>
          <w:color w:val="000000"/>
        </w:rPr>
        <w:t>2</w:t>
      </w:r>
      <w:r w:rsidRPr="00450013">
        <w:rPr>
          <w:color w:val="000000"/>
        </w:rPr>
        <w:t>. Ministarstvo poljoprivrede, šumarstva i vodoprivrede - sredstva vodnih naknada - namjenska sredstva - potrošačka jedinica 14010003,</w:t>
      </w:r>
    </w:p>
    <w:p w:rsidR="009A0278" w:rsidRPr="00450013" w:rsidRDefault="009A0278" w:rsidP="00450013">
      <w:pPr>
        <w:shd w:val="clear" w:color="auto" w:fill="FFFFFF"/>
        <w:rPr>
          <w:color w:val="000000"/>
        </w:rPr>
      </w:pPr>
      <w:r w:rsidRPr="00450013">
        <w:rPr>
          <w:color w:val="000000"/>
        </w:rPr>
        <w:t>1</w:t>
      </w:r>
      <w:r w:rsidR="00192B29">
        <w:rPr>
          <w:color w:val="000000"/>
        </w:rPr>
        <w:t>3</w:t>
      </w:r>
      <w:r w:rsidRPr="00450013">
        <w:rPr>
          <w:color w:val="000000"/>
        </w:rPr>
        <w:t>. Kantonalna uprava za šumarstvo - potrošačka jedinica 14050001,</w:t>
      </w:r>
    </w:p>
    <w:p w:rsidR="009A0278" w:rsidRPr="00450013" w:rsidRDefault="009A0278" w:rsidP="00450013">
      <w:pPr>
        <w:shd w:val="clear" w:color="auto" w:fill="FFFFFF"/>
        <w:rPr>
          <w:color w:val="000000"/>
        </w:rPr>
      </w:pPr>
      <w:r w:rsidRPr="00450013">
        <w:rPr>
          <w:color w:val="000000"/>
        </w:rPr>
        <w:t>1</w:t>
      </w:r>
      <w:r w:rsidR="00192B29">
        <w:rPr>
          <w:color w:val="000000"/>
        </w:rPr>
        <w:t>4</w:t>
      </w:r>
      <w:r w:rsidRPr="00450013">
        <w:rPr>
          <w:color w:val="000000"/>
        </w:rPr>
        <w:t>. Promjena namjene poljoprivrednog zemljišta - namjenska sredstva - potrošačka jedinica 14010001,</w:t>
      </w:r>
    </w:p>
    <w:p w:rsidR="009A0278" w:rsidRPr="00450013" w:rsidRDefault="009A0278" w:rsidP="00450013">
      <w:pPr>
        <w:shd w:val="clear" w:color="auto" w:fill="FFFFFF"/>
        <w:rPr>
          <w:color w:val="000000"/>
        </w:rPr>
      </w:pPr>
      <w:r w:rsidRPr="00450013">
        <w:rPr>
          <w:color w:val="000000"/>
        </w:rPr>
        <w:t>1</w:t>
      </w:r>
      <w:r w:rsidR="00192B29">
        <w:rPr>
          <w:color w:val="000000"/>
        </w:rPr>
        <w:t>5</w:t>
      </w:r>
      <w:r w:rsidRPr="00450013">
        <w:rPr>
          <w:color w:val="000000"/>
        </w:rPr>
        <w:t>. Sredstva veterinarstva - potrošačka jedinica 14010001,</w:t>
      </w:r>
    </w:p>
    <w:p w:rsidR="009A0278" w:rsidRPr="00450013" w:rsidRDefault="009A0278" w:rsidP="00450013">
      <w:pPr>
        <w:shd w:val="clear" w:color="auto" w:fill="FFFFFF"/>
        <w:rPr>
          <w:color w:val="000000"/>
        </w:rPr>
      </w:pPr>
      <w:r w:rsidRPr="00450013">
        <w:rPr>
          <w:color w:val="000000"/>
        </w:rPr>
        <w:t>1</w:t>
      </w:r>
      <w:r w:rsidR="00192B29">
        <w:rPr>
          <w:color w:val="000000"/>
        </w:rPr>
        <w:t>6</w:t>
      </w:r>
      <w:r w:rsidRPr="00450013">
        <w:rPr>
          <w:color w:val="000000"/>
        </w:rPr>
        <w:t>. Podrška poljoprivredi i ruralnom razvoju - potrošačka jedinica 14010002,</w:t>
      </w:r>
    </w:p>
    <w:p w:rsidR="009A0278" w:rsidRPr="00450013" w:rsidRDefault="009A0278" w:rsidP="00192B29">
      <w:pPr>
        <w:shd w:val="clear" w:color="auto" w:fill="FFFFFF"/>
        <w:jc w:val="both"/>
        <w:rPr>
          <w:color w:val="000000"/>
        </w:rPr>
      </w:pPr>
      <w:r w:rsidRPr="00450013">
        <w:rPr>
          <w:color w:val="000000"/>
        </w:rPr>
        <w:t>1</w:t>
      </w:r>
      <w:r w:rsidR="00192B29">
        <w:rPr>
          <w:color w:val="000000"/>
        </w:rPr>
        <w:t>7</w:t>
      </w:r>
      <w:r w:rsidRPr="00450013">
        <w:rPr>
          <w:color w:val="000000"/>
        </w:rPr>
        <w:t xml:space="preserve">. Sredstva </w:t>
      </w:r>
      <w:proofErr w:type="gramStart"/>
      <w:r w:rsidRPr="00450013">
        <w:rPr>
          <w:color w:val="000000"/>
        </w:rPr>
        <w:t>od</w:t>
      </w:r>
      <w:proofErr w:type="gramEnd"/>
      <w:r w:rsidRPr="00450013">
        <w:rPr>
          <w:color w:val="000000"/>
        </w:rPr>
        <w:t xml:space="preserve"> naknade za zakup sportsko-privrednih lovišta - namjenska sredstva - potrošačka jedinica 14010001,</w:t>
      </w:r>
    </w:p>
    <w:p w:rsidR="009A0278" w:rsidRPr="00450013" w:rsidRDefault="00192B29" w:rsidP="00450013">
      <w:pPr>
        <w:shd w:val="clear" w:color="auto" w:fill="FFFFFF"/>
        <w:jc w:val="both"/>
        <w:rPr>
          <w:color w:val="000000"/>
        </w:rPr>
      </w:pPr>
      <w:r>
        <w:rPr>
          <w:color w:val="000000"/>
        </w:rPr>
        <w:t>18</w:t>
      </w:r>
      <w:r w:rsidR="009A0278" w:rsidRPr="00450013">
        <w:rPr>
          <w:color w:val="000000"/>
        </w:rPr>
        <w:t>. Ministarstvo finansija - tekući transfer pojedincima - subanalitika GAD501 - refundacija sudskih i administrativnih taksi u postupku upisa u nadležni registar - potrošačka jedinica 16010001,</w:t>
      </w:r>
    </w:p>
    <w:p w:rsidR="009A0278" w:rsidRPr="00450013" w:rsidRDefault="00192B29" w:rsidP="00450013">
      <w:pPr>
        <w:shd w:val="clear" w:color="auto" w:fill="FFFFFF"/>
        <w:jc w:val="both"/>
        <w:rPr>
          <w:color w:val="000000"/>
        </w:rPr>
      </w:pPr>
      <w:r>
        <w:rPr>
          <w:color w:val="000000"/>
        </w:rPr>
        <w:t>19</w:t>
      </w:r>
      <w:r w:rsidR="009A0278" w:rsidRPr="00450013">
        <w:rPr>
          <w:color w:val="000000"/>
        </w:rPr>
        <w:t>. Ministarstvo prostornog uređenja i zaštite okolice - ekološke naknade - namjenska sredstva i budžetska sredstva (izvor 10) - potrošačka jedinica 18010002,</w:t>
      </w:r>
    </w:p>
    <w:p w:rsidR="009A0278" w:rsidRPr="00450013" w:rsidRDefault="009A0278" w:rsidP="00450013">
      <w:pPr>
        <w:shd w:val="clear" w:color="auto" w:fill="FFFFFF"/>
        <w:jc w:val="both"/>
        <w:rPr>
          <w:color w:val="000000"/>
        </w:rPr>
      </w:pPr>
      <w:r w:rsidRPr="00450013">
        <w:rPr>
          <w:color w:val="000000"/>
        </w:rPr>
        <w:t>2</w:t>
      </w:r>
      <w:r w:rsidR="00192B29">
        <w:rPr>
          <w:color w:val="000000"/>
        </w:rPr>
        <w:t>0</w:t>
      </w:r>
      <w:r w:rsidRPr="00450013">
        <w:rPr>
          <w:color w:val="000000"/>
        </w:rPr>
        <w:t>. Ministarstvo prostornog uređenja i zaštite okolice - naknade za korištenje podataka premjera i katastra zemljišta, popisnog katastra i katastra komunalnih uređaja - namjenska sredstva - potrošačka jedinica 18010001,</w:t>
      </w:r>
    </w:p>
    <w:p w:rsidR="009A0278" w:rsidRPr="00450013" w:rsidRDefault="009A0278" w:rsidP="00450013">
      <w:pPr>
        <w:shd w:val="clear" w:color="auto" w:fill="FFFFFF"/>
        <w:jc w:val="both"/>
        <w:rPr>
          <w:color w:val="000000"/>
        </w:rPr>
      </w:pPr>
      <w:r w:rsidRPr="00450013">
        <w:rPr>
          <w:color w:val="000000"/>
        </w:rPr>
        <w:t>2</w:t>
      </w:r>
      <w:r w:rsidR="00192B29">
        <w:rPr>
          <w:color w:val="000000"/>
        </w:rPr>
        <w:t>1</w:t>
      </w:r>
      <w:r w:rsidRPr="00450013">
        <w:rPr>
          <w:color w:val="000000"/>
        </w:rPr>
        <w:t>. Tekući transferi - potrošačka jedinica 19010001,</w:t>
      </w:r>
    </w:p>
    <w:p w:rsidR="009A0278" w:rsidRPr="00450013" w:rsidRDefault="009A0278" w:rsidP="00450013">
      <w:pPr>
        <w:shd w:val="clear" w:color="auto" w:fill="FFFFFF"/>
        <w:jc w:val="both"/>
        <w:rPr>
          <w:color w:val="000000"/>
        </w:rPr>
      </w:pPr>
      <w:r w:rsidRPr="00450013">
        <w:rPr>
          <w:color w:val="000000"/>
        </w:rPr>
        <w:t>2</w:t>
      </w:r>
      <w:r w:rsidR="00192B29">
        <w:rPr>
          <w:color w:val="000000"/>
        </w:rPr>
        <w:t>2</w:t>
      </w:r>
      <w:r w:rsidRPr="00450013">
        <w:rPr>
          <w:color w:val="000000"/>
        </w:rPr>
        <w:t>. Kapitalni transfer drugim nivoima vlasti - JAE100 - sufinansiranje nabavke opreme za JZU UKC Tuzla i Opću bolnicu "Dr. Mustafa Beganović" Gračanica - potrošačka jedinica 19010001,</w:t>
      </w:r>
    </w:p>
    <w:p w:rsidR="009A0278" w:rsidRPr="00450013" w:rsidRDefault="00192B29" w:rsidP="00450013">
      <w:pPr>
        <w:shd w:val="clear" w:color="auto" w:fill="FFFFFF"/>
        <w:jc w:val="both"/>
        <w:rPr>
          <w:color w:val="000000"/>
        </w:rPr>
      </w:pPr>
      <w:r>
        <w:rPr>
          <w:color w:val="000000"/>
        </w:rPr>
        <w:t>23</w:t>
      </w:r>
      <w:r w:rsidR="009A0278" w:rsidRPr="00450013">
        <w:rPr>
          <w:color w:val="000000"/>
        </w:rPr>
        <w:t>. Tekući transferi iz dopunskih prava BIZ-a i ostala izdvajanja korisnicima iz oblasti BIZ-a - potrošačka jedinica 20010002,</w:t>
      </w:r>
    </w:p>
    <w:p w:rsidR="009A0278" w:rsidRPr="00450013" w:rsidRDefault="00192B29" w:rsidP="00450013">
      <w:pPr>
        <w:shd w:val="clear" w:color="auto" w:fill="FFFFFF"/>
        <w:jc w:val="both"/>
        <w:rPr>
          <w:color w:val="000000"/>
        </w:rPr>
      </w:pPr>
      <w:r>
        <w:rPr>
          <w:color w:val="000000"/>
        </w:rPr>
        <w:t>24</w:t>
      </w:r>
      <w:r w:rsidR="009A0278" w:rsidRPr="00450013">
        <w:rPr>
          <w:color w:val="000000"/>
        </w:rPr>
        <w:t>. Boračke organizacije i udruženja Tuzlanskog kantona - potrošačka jedinica 20020001,</w:t>
      </w:r>
    </w:p>
    <w:p w:rsidR="009A0278" w:rsidRPr="00450013" w:rsidRDefault="00192B29" w:rsidP="00450013">
      <w:pPr>
        <w:shd w:val="clear" w:color="auto" w:fill="FFFFFF"/>
        <w:jc w:val="both"/>
        <w:rPr>
          <w:color w:val="000000"/>
        </w:rPr>
      </w:pPr>
      <w:r>
        <w:rPr>
          <w:color w:val="000000"/>
        </w:rPr>
        <w:t>25</w:t>
      </w:r>
      <w:r w:rsidR="009A0278" w:rsidRPr="00450013">
        <w:rPr>
          <w:color w:val="000000"/>
        </w:rPr>
        <w:t>. Ministarstvo trgovine, turizma i saobraćaja - naknada za obavljeni tehnički pregled vozila koja pripada Kantonu - namjenska sredstva - potrošačka jedinica 22010001,</w:t>
      </w:r>
    </w:p>
    <w:p w:rsidR="00192B29" w:rsidRPr="00192B29" w:rsidRDefault="00192B29" w:rsidP="00192B29">
      <w:pPr>
        <w:shd w:val="clear" w:color="auto" w:fill="FFFFFF"/>
        <w:jc w:val="both"/>
        <w:rPr>
          <w:color w:val="000000"/>
        </w:rPr>
      </w:pPr>
      <w:r>
        <w:rPr>
          <w:color w:val="000000"/>
        </w:rPr>
        <w:t>26</w:t>
      </w:r>
      <w:proofErr w:type="gramStart"/>
      <w:r w:rsidR="009A0278" w:rsidRPr="00450013">
        <w:rPr>
          <w:color w:val="000000"/>
        </w:rPr>
        <w:t>.</w:t>
      </w:r>
      <w:r w:rsidRPr="00192B29">
        <w:rPr>
          <w:color w:val="000000"/>
        </w:rPr>
        <w:t>Ministarstvo</w:t>
      </w:r>
      <w:proofErr w:type="gramEnd"/>
      <w:r w:rsidRPr="00192B29">
        <w:rPr>
          <w:color w:val="000000"/>
        </w:rPr>
        <w:t xml:space="preserve"> trgovine, turizma i saobraćaja - kapitalni transferi neprofitnim organizacija </w:t>
      </w:r>
      <w:r>
        <w:rPr>
          <w:color w:val="000000"/>
        </w:rPr>
        <w:t>(</w:t>
      </w:r>
      <w:r w:rsidRPr="00192B29">
        <w:rPr>
          <w:color w:val="000000"/>
        </w:rPr>
        <w:t xml:space="preserve">funkcija 473), kapitalni transferi javnim preduzećima (funkcija 473), kapitalni transfer privatnim preduzećima i poduzetnicima - MAE401 - pomoć privrednim subjektima u oblasti turizma i ugostiteljstva - potrošačka jedinica 22010001, </w:t>
      </w:r>
    </w:p>
    <w:p w:rsidR="00192B29" w:rsidRPr="00192B29" w:rsidRDefault="00192B29" w:rsidP="00192B29">
      <w:pPr>
        <w:shd w:val="clear" w:color="auto" w:fill="FFFFFF"/>
        <w:spacing w:before="48" w:after="48"/>
        <w:rPr>
          <w:color w:val="000000"/>
        </w:rPr>
      </w:pPr>
      <w:r w:rsidRPr="00192B29">
        <w:rPr>
          <w:color w:val="000000"/>
        </w:rPr>
        <w:t>2</w:t>
      </w:r>
      <w:r w:rsidR="00B00C04">
        <w:rPr>
          <w:color w:val="000000"/>
        </w:rPr>
        <w:t>7</w:t>
      </w:r>
      <w:r w:rsidRPr="00192B29">
        <w:rPr>
          <w:color w:val="000000"/>
        </w:rPr>
        <w:t>. Ministarstvo trgovine, turizma i saobraćaja - kapitalni transferi javnim preduzećima (funkcija 471</w:t>
      </w:r>
      <w:proofErr w:type="gramStart"/>
      <w:r w:rsidRPr="00192B29">
        <w:rPr>
          <w:color w:val="000000"/>
        </w:rPr>
        <w:t>)-</w:t>
      </w:r>
      <w:proofErr w:type="gramEnd"/>
      <w:r w:rsidRPr="00192B29">
        <w:rPr>
          <w:color w:val="000000"/>
        </w:rPr>
        <w:t xml:space="preserve"> potrošačka jedinica 22010001</w:t>
      </w:r>
    </w:p>
    <w:p w:rsidR="00192B29" w:rsidRPr="00450013" w:rsidRDefault="00B00C04" w:rsidP="00B00C04">
      <w:pPr>
        <w:shd w:val="clear" w:color="auto" w:fill="FFFFFF"/>
        <w:spacing w:before="48" w:after="48"/>
        <w:rPr>
          <w:color w:val="000000"/>
        </w:rPr>
      </w:pPr>
      <w:r w:rsidRPr="00192B29">
        <w:rPr>
          <w:color w:val="000000"/>
        </w:rPr>
        <w:t>2</w:t>
      </w:r>
      <w:r>
        <w:rPr>
          <w:color w:val="000000"/>
        </w:rPr>
        <w:t>8</w:t>
      </w:r>
      <w:r w:rsidRPr="00192B29">
        <w:rPr>
          <w:color w:val="000000"/>
        </w:rPr>
        <w:t xml:space="preserve">. Ministarstvo trgovine, turizma i saobraćaja </w:t>
      </w:r>
      <w:r>
        <w:rPr>
          <w:color w:val="000000"/>
        </w:rPr>
        <w:t>–</w:t>
      </w:r>
      <w:r w:rsidRPr="00192B29">
        <w:rPr>
          <w:color w:val="000000"/>
        </w:rPr>
        <w:t xml:space="preserve"> </w:t>
      </w:r>
      <w:r>
        <w:rPr>
          <w:color w:val="000000"/>
        </w:rPr>
        <w:t>JP Međunarodni aerodrome Tuzla-subvencije javnim preduzećima</w:t>
      </w:r>
      <w:r w:rsidRPr="00192B29">
        <w:rPr>
          <w:color w:val="000000"/>
        </w:rPr>
        <w:t>- potrošačka jedinica 2201000</w:t>
      </w:r>
      <w:r>
        <w:rPr>
          <w:color w:val="000000"/>
        </w:rPr>
        <w:t>2</w:t>
      </w:r>
    </w:p>
    <w:p w:rsidR="009A0278" w:rsidRPr="00450013" w:rsidRDefault="00B00C04" w:rsidP="00450013">
      <w:pPr>
        <w:shd w:val="clear" w:color="auto" w:fill="FFFFFF"/>
        <w:jc w:val="both"/>
        <w:rPr>
          <w:color w:val="000000"/>
        </w:rPr>
      </w:pPr>
      <w:r>
        <w:rPr>
          <w:color w:val="000000"/>
        </w:rPr>
        <w:t>29</w:t>
      </w:r>
      <w:r w:rsidR="009A0278" w:rsidRPr="00450013">
        <w:rPr>
          <w:color w:val="000000"/>
        </w:rPr>
        <w:t>. Ministarstvo za rad, socijalnu politiku i povratak - potrošačka jedinica 23010001,</w:t>
      </w:r>
    </w:p>
    <w:p w:rsidR="009A0278" w:rsidRPr="00450013" w:rsidRDefault="009A0278" w:rsidP="00450013">
      <w:pPr>
        <w:shd w:val="clear" w:color="auto" w:fill="FFFFFF"/>
        <w:jc w:val="both"/>
        <w:rPr>
          <w:color w:val="000000"/>
        </w:rPr>
      </w:pPr>
      <w:r w:rsidRPr="00450013">
        <w:rPr>
          <w:color w:val="000000"/>
        </w:rPr>
        <w:t>3</w:t>
      </w:r>
      <w:r w:rsidR="00B00C04">
        <w:rPr>
          <w:color w:val="000000"/>
        </w:rPr>
        <w:t>0</w:t>
      </w:r>
      <w:r w:rsidRPr="00450013">
        <w:rPr>
          <w:color w:val="000000"/>
        </w:rPr>
        <w:t>. Podrška povratku prognanih lica - potrošačka jedinica 23040001,</w:t>
      </w:r>
    </w:p>
    <w:p w:rsidR="009A0278" w:rsidRPr="00450013" w:rsidRDefault="009A0278" w:rsidP="00450013">
      <w:pPr>
        <w:shd w:val="clear" w:color="auto" w:fill="FFFFFF"/>
        <w:jc w:val="both"/>
        <w:rPr>
          <w:color w:val="000000"/>
        </w:rPr>
      </w:pPr>
      <w:r w:rsidRPr="00450013">
        <w:rPr>
          <w:color w:val="000000"/>
        </w:rPr>
        <w:t>3</w:t>
      </w:r>
      <w:r w:rsidR="00B00C04">
        <w:rPr>
          <w:color w:val="000000"/>
        </w:rPr>
        <w:t>1</w:t>
      </w:r>
      <w:r w:rsidRPr="00450013">
        <w:rPr>
          <w:color w:val="000000"/>
        </w:rPr>
        <w:t>. Materijalno zbrinjavanje socijalno ugroženih - potrošačka jedinica 23040002,</w:t>
      </w:r>
    </w:p>
    <w:p w:rsidR="009A0278" w:rsidRPr="00450013" w:rsidRDefault="009A0278" w:rsidP="00450013">
      <w:pPr>
        <w:shd w:val="clear" w:color="auto" w:fill="FFFFFF"/>
        <w:jc w:val="both"/>
        <w:rPr>
          <w:color w:val="000000"/>
        </w:rPr>
      </w:pPr>
      <w:r w:rsidRPr="00450013">
        <w:rPr>
          <w:color w:val="000000"/>
        </w:rPr>
        <w:t>3</w:t>
      </w:r>
      <w:r w:rsidR="00B00C04">
        <w:rPr>
          <w:color w:val="000000"/>
        </w:rPr>
        <w:t>2</w:t>
      </w:r>
      <w:r w:rsidRPr="00450013">
        <w:rPr>
          <w:color w:val="000000"/>
        </w:rPr>
        <w:t>. Jednokratne pomoći - potrošačka jedinica 23020008,</w:t>
      </w:r>
    </w:p>
    <w:p w:rsidR="009A0278" w:rsidRPr="00450013" w:rsidRDefault="00B00C04" w:rsidP="00450013">
      <w:pPr>
        <w:shd w:val="clear" w:color="auto" w:fill="FFFFFF"/>
        <w:jc w:val="both"/>
        <w:rPr>
          <w:color w:val="000000"/>
        </w:rPr>
      </w:pPr>
      <w:r>
        <w:rPr>
          <w:color w:val="000000"/>
        </w:rPr>
        <w:t>33</w:t>
      </w:r>
      <w:r w:rsidR="009A0278" w:rsidRPr="00450013">
        <w:rPr>
          <w:color w:val="000000"/>
        </w:rPr>
        <w:t>. Materijalno zbrinjavanje lica u stanju socijalne potrebe - potrošačka jedinica 23020009,</w:t>
      </w:r>
    </w:p>
    <w:p w:rsidR="009A0278" w:rsidRPr="00450013" w:rsidRDefault="00B00C04" w:rsidP="00450013">
      <w:pPr>
        <w:shd w:val="clear" w:color="auto" w:fill="FFFFFF"/>
        <w:jc w:val="both"/>
        <w:rPr>
          <w:color w:val="000000"/>
        </w:rPr>
      </w:pPr>
      <w:r>
        <w:rPr>
          <w:color w:val="000000"/>
        </w:rPr>
        <w:t>34</w:t>
      </w:r>
      <w:r w:rsidR="009A0278" w:rsidRPr="00450013">
        <w:rPr>
          <w:color w:val="000000"/>
        </w:rPr>
        <w:t>. Subvencija za djecu, učenike i studente - potrošačka jedinica 23020013,</w:t>
      </w:r>
    </w:p>
    <w:p w:rsidR="009A0278" w:rsidRPr="00450013" w:rsidRDefault="00B00C04" w:rsidP="00450013">
      <w:pPr>
        <w:shd w:val="clear" w:color="auto" w:fill="FFFFFF"/>
        <w:jc w:val="both"/>
        <w:rPr>
          <w:color w:val="000000"/>
        </w:rPr>
      </w:pPr>
      <w:r>
        <w:rPr>
          <w:color w:val="000000"/>
        </w:rPr>
        <w:t>35</w:t>
      </w:r>
      <w:r w:rsidR="009A0278" w:rsidRPr="00450013">
        <w:rPr>
          <w:color w:val="000000"/>
        </w:rPr>
        <w:t>. Subvencija troškova prevencije ovisnosti o drogama, prevencije intervencije i resocijalizacije maloljetničke delikvencije - potrošačka jedinica 23020019,</w:t>
      </w:r>
    </w:p>
    <w:p w:rsidR="009A0278" w:rsidRPr="00450013" w:rsidRDefault="00B00C04" w:rsidP="00450013">
      <w:pPr>
        <w:shd w:val="clear" w:color="auto" w:fill="FFFFFF"/>
        <w:jc w:val="both"/>
        <w:rPr>
          <w:color w:val="000000"/>
        </w:rPr>
      </w:pPr>
      <w:r>
        <w:rPr>
          <w:color w:val="000000"/>
        </w:rPr>
        <w:t>36</w:t>
      </w:r>
      <w:r w:rsidR="009A0278" w:rsidRPr="00450013">
        <w:rPr>
          <w:color w:val="000000"/>
        </w:rPr>
        <w:t>. Podrška pronatalitetnoj politici Kantona - potrošačka jedinica 23020023,</w:t>
      </w:r>
    </w:p>
    <w:p w:rsidR="009A0278" w:rsidRPr="00450013" w:rsidRDefault="00B00C04" w:rsidP="00450013">
      <w:pPr>
        <w:shd w:val="clear" w:color="auto" w:fill="FFFFFF"/>
        <w:jc w:val="both"/>
        <w:rPr>
          <w:color w:val="000000"/>
        </w:rPr>
      </w:pPr>
      <w:r>
        <w:rPr>
          <w:color w:val="000000"/>
        </w:rPr>
        <w:t>37</w:t>
      </w:r>
      <w:r w:rsidR="009A0278" w:rsidRPr="00450013">
        <w:rPr>
          <w:color w:val="000000"/>
        </w:rPr>
        <w:t>. Obilježavanje jubileja i održavanje manifestacija u obrazovanju - potrošačka jedinica 24010020,</w:t>
      </w:r>
    </w:p>
    <w:p w:rsidR="009A0278" w:rsidRPr="00450013" w:rsidRDefault="00B00C04" w:rsidP="00450013">
      <w:pPr>
        <w:shd w:val="clear" w:color="auto" w:fill="FFFFFF"/>
        <w:jc w:val="both"/>
        <w:rPr>
          <w:color w:val="000000"/>
        </w:rPr>
      </w:pPr>
      <w:r>
        <w:rPr>
          <w:color w:val="000000"/>
        </w:rPr>
        <w:t>38</w:t>
      </w:r>
      <w:r w:rsidR="009A0278" w:rsidRPr="00450013">
        <w:rPr>
          <w:color w:val="000000"/>
        </w:rPr>
        <w:t>. Nauka - potrošačka jedinica 24010019,</w:t>
      </w:r>
    </w:p>
    <w:p w:rsidR="009A0278" w:rsidRPr="00450013" w:rsidRDefault="00B00C04" w:rsidP="00450013">
      <w:pPr>
        <w:shd w:val="clear" w:color="auto" w:fill="FFFFFF"/>
        <w:jc w:val="both"/>
        <w:rPr>
          <w:color w:val="000000"/>
        </w:rPr>
      </w:pPr>
      <w:r>
        <w:rPr>
          <w:color w:val="000000"/>
        </w:rPr>
        <w:t>39</w:t>
      </w:r>
      <w:r w:rsidR="009A0278" w:rsidRPr="00450013">
        <w:rPr>
          <w:color w:val="000000"/>
        </w:rPr>
        <w:t>. Predškolski odgoj i obrazovanje - potrošačka jedinica 24010023,</w:t>
      </w:r>
    </w:p>
    <w:p w:rsidR="009A0278" w:rsidRPr="00450013" w:rsidRDefault="009A0278" w:rsidP="00450013">
      <w:pPr>
        <w:shd w:val="clear" w:color="auto" w:fill="FFFFFF"/>
        <w:jc w:val="both"/>
        <w:rPr>
          <w:color w:val="000000"/>
        </w:rPr>
      </w:pPr>
      <w:r w:rsidRPr="00450013">
        <w:rPr>
          <w:color w:val="000000"/>
        </w:rPr>
        <w:lastRenderedPageBreak/>
        <w:t>4</w:t>
      </w:r>
      <w:r w:rsidR="00B00C04">
        <w:rPr>
          <w:color w:val="000000"/>
        </w:rPr>
        <w:t>0</w:t>
      </w:r>
      <w:r w:rsidRPr="00450013">
        <w:rPr>
          <w:color w:val="000000"/>
        </w:rPr>
        <w:t>. Subvencioniranje troškova ishrane i smještaja studenata - potrošačka jedinica 24010024,</w:t>
      </w:r>
    </w:p>
    <w:p w:rsidR="009A0278" w:rsidRPr="00450013" w:rsidRDefault="009A0278" w:rsidP="00450013">
      <w:pPr>
        <w:shd w:val="clear" w:color="auto" w:fill="FFFFFF"/>
        <w:jc w:val="both"/>
        <w:rPr>
          <w:color w:val="000000"/>
        </w:rPr>
      </w:pPr>
      <w:r w:rsidRPr="00450013">
        <w:rPr>
          <w:color w:val="000000"/>
        </w:rPr>
        <w:t>4</w:t>
      </w:r>
      <w:r w:rsidR="00B00C04">
        <w:rPr>
          <w:color w:val="000000"/>
        </w:rPr>
        <w:t>1</w:t>
      </w:r>
      <w:r w:rsidRPr="00450013">
        <w:rPr>
          <w:color w:val="000000"/>
        </w:rPr>
        <w:t>. Fond za kreditiranje studenata - potrošačka jedinica 24010025,</w:t>
      </w:r>
    </w:p>
    <w:p w:rsidR="009A0278" w:rsidRPr="00450013" w:rsidRDefault="009A0278" w:rsidP="00450013">
      <w:pPr>
        <w:shd w:val="clear" w:color="auto" w:fill="FFFFFF"/>
        <w:jc w:val="both"/>
        <w:rPr>
          <w:color w:val="000000"/>
        </w:rPr>
      </w:pPr>
      <w:r w:rsidRPr="00450013">
        <w:rPr>
          <w:color w:val="000000"/>
        </w:rPr>
        <w:t>4</w:t>
      </w:r>
      <w:r w:rsidR="00B00C04">
        <w:rPr>
          <w:color w:val="000000"/>
        </w:rPr>
        <w:t>2</w:t>
      </w:r>
      <w:r w:rsidRPr="00450013">
        <w:rPr>
          <w:color w:val="000000"/>
        </w:rPr>
        <w:t>. Stipendiranje učenika srednjih škola za deficitarna zanimanja - potrošačka jedinica 24010026,</w:t>
      </w:r>
    </w:p>
    <w:p w:rsidR="009A0278" w:rsidRPr="00450013" w:rsidRDefault="00B00C04" w:rsidP="00450013">
      <w:pPr>
        <w:shd w:val="clear" w:color="auto" w:fill="FFFFFF"/>
        <w:jc w:val="both"/>
        <w:rPr>
          <w:color w:val="000000"/>
        </w:rPr>
      </w:pPr>
      <w:r>
        <w:rPr>
          <w:color w:val="000000"/>
        </w:rPr>
        <w:t>43</w:t>
      </w:r>
      <w:r w:rsidR="009A0278" w:rsidRPr="00450013">
        <w:rPr>
          <w:color w:val="000000"/>
        </w:rPr>
        <w:t>. Tekući transferi pojedincima - subanalitika OBD205 - stipendiranje posebno nadarenih učenika osnovnih škola - potrošačka jedinica 24010018,</w:t>
      </w:r>
    </w:p>
    <w:p w:rsidR="009A0278" w:rsidRPr="00450013" w:rsidRDefault="00B00C04" w:rsidP="00450013">
      <w:pPr>
        <w:shd w:val="clear" w:color="auto" w:fill="FFFFFF"/>
        <w:jc w:val="both"/>
        <w:rPr>
          <w:color w:val="000000"/>
        </w:rPr>
      </w:pPr>
      <w:r>
        <w:rPr>
          <w:color w:val="000000"/>
        </w:rPr>
        <w:t>44</w:t>
      </w:r>
      <w:r w:rsidR="009A0278" w:rsidRPr="00450013">
        <w:rPr>
          <w:color w:val="000000"/>
        </w:rPr>
        <w:t>. Tekući transferi pojedincima - subanalitika OCD206 - stipendiranje posebno nadarenih učenika srednjih škola - potrošačka jedinica 24010018,</w:t>
      </w:r>
    </w:p>
    <w:p w:rsidR="009A0278" w:rsidRPr="00450013" w:rsidRDefault="00B00C04" w:rsidP="00450013">
      <w:pPr>
        <w:shd w:val="clear" w:color="auto" w:fill="FFFFFF"/>
        <w:jc w:val="both"/>
        <w:rPr>
          <w:color w:val="000000"/>
        </w:rPr>
      </w:pPr>
      <w:r>
        <w:rPr>
          <w:color w:val="000000"/>
        </w:rPr>
        <w:t>45</w:t>
      </w:r>
      <w:r w:rsidR="009A0278" w:rsidRPr="00450013">
        <w:rPr>
          <w:color w:val="000000"/>
        </w:rPr>
        <w:t>. Tekući transferi pojedincima - subanalitika ODD207 - stipendiranje posebno nadarenih redovnih studenata javne visokoškolske ustanove - potrošačka jedinica 24010018,</w:t>
      </w:r>
    </w:p>
    <w:p w:rsidR="009A0278" w:rsidRPr="00450013" w:rsidRDefault="00B00C04" w:rsidP="00450013">
      <w:pPr>
        <w:shd w:val="clear" w:color="auto" w:fill="FFFFFF"/>
        <w:jc w:val="both"/>
        <w:rPr>
          <w:color w:val="000000"/>
        </w:rPr>
      </w:pPr>
      <w:r>
        <w:rPr>
          <w:color w:val="000000"/>
        </w:rPr>
        <w:t>46</w:t>
      </w:r>
      <w:r w:rsidR="009A0278" w:rsidRPr="00450013">
        <w:rPr>
          <w:color w:val="000000"/>
        </w:rPr>
        <w:t xml:space="preserve">. Tekući transferi pojedincima - subanalitika OAD200 - stipendiranje učenika osnovnih i srednjih škola </w:t>
      </w:r>
      <w:proofErr w:type="gramStart"/>
      <w:r w:rsidR="009A0278" w:rsidRPr="00450013">
        <w:rPr>
          <w:color w:val="000000"/>
        </w:rPr>
        <w:t>sa</w:t>
      </w:r>
      <w:proofErr w:type="gramEnd"/>
      <w:r w:rsidR="009A0278" w:rsidRPr="00450013">
        <w:rPr>
          <w:color w:val="000000"/>
        </w:rPr>
        <w:t xml:space="preserve"> invaliditetom i redovnih studenata sa invaliditetom javne visokoškolske ustanove - potrošačka jedinica 24010018,</w:t>
      </w:r>
    </w:p>
    <w:p w:rsidR="009A0278" w:rsidRPr="00450013" w:rsidRDefault="00B00C04" w:rsidP="00450013">
      <w:pPr>
        <w:shd w:val="clear" w:color="auto" w:fill="FFFFFF"/>
        <w:jc w:val="both"/>
        <w:rPr>
          <w:color w:val="000000"/>
        </w:rPr>
      </w:pPr>
      <w:r>
        <w:rPr>
          <w:color w:val="000000"/>
        </w:rPr>
        <w:t>47</w:t>
      </w:r>
      <w:r w:rsidR="009A0278" w:rsidRPr="00450013">
        <w:rPr>
          <w:color w:val="000000"/>
        </w:rPr>
        <w:t>. Kantonalna uprava civilne zaštite - grantovi drugim nivoima vlasti - potrošačka jedinica 26010001,</w:t>
      </w:r>
    </w:p>
    <w:p w:rsidR="009A0278" w:rsidRPr="00450013" w:rsidRDefault="00B00C04" w:rsidP="00450013">
      <w:pPr>
        <w:shd w:val="clear" w:color="auto" w:fill="FFFFFF"/>
        <w:jc w:val="both"/>
        <w:rPr>
          <w:color w:val="000000"/>
        </w:rPr>
      </w:pPr>
      <w:r>
        <w:rPr>
          <w:color w:val="000000"/>
        </w:rPr>
        <w:t>48</w:t>
      </w:r>
      <w:r w:rsidR="009A0278" w:rsidRPr="00450013">
        <w:rPr>
          <w:color w:val="000000"/>
        </w:rPr>
        <w:t xml:space="preserve">. Kantonalna uprava civilne zaštite - namjenska sredstva za zaštitu </w:t>
      </w:r>
      <w:proofErr w:type="gramStart"/>
      <w:r w:rsidR="009A0278" w:rsidRPr="00450013">
        <w:rPr>
          <w:color w:val="000000"/>
        </w:rPr>
        <w:t>od</w:t>
      </w:r>
      <w:proofErr w:type="gramEnd"/>
      <w:r w:rsidR="009A0278" w:rsidRPr="00450013">
        <w:rPr>
          <w:color w:val="000000"/>
        </w:rPr>
        <w:t xml:space="preserve"> požara i vatrogastvo - potrošačka jedinica 26010001,</w:t>
      </w:r>
    </w:p>
    <w:p w:rsidR="009A0278" w:rsidRPr="00450013" w:rsidRDefault="00B00C04" w:rsidP="00450013">
      <w:pPr>
        <w:shd w:val="clear" w:color="auto" w:fill="FFFFFF"/>
        <w:jc w:val="both"/>
        <w:rPr>
          <w:color w:val="000000"/>
        </w:rPr>
      </w:pPr>
      <w:r>
        <w:rPr>
          <w:color w:val="000000"/>
        </w:rPr>
        <w:t>49</w:t>
      </w:r>
      <w:r w:rsidR="009A0278" w:rsidRPr="00450013">
        <w:rPr>
          <w:color w:val="000000"/>
        </w:rPr>
        <w:t xml:space="preserve">. Kantonalna uprava civilne zaštite - namjenska sredstva - posebna naknada za zaštitu </w:t>
      </w:r>
      <w:proofErr w:type="gramStart"/>
      <w:r w:rsidR="009A0278" w:rsidRPr="00450013">
        <w:rPr>
          <w:color w:val="000000"/>
        </w:rPr>
        <w:t>od</w:t>
      </w:r>
      <w:proofErr w:type="gramEnd"/>
      <w:r w:rsidR="009A0278" w:rsidRPr="00450013">
        <w:rPr>
          <w:color w:val="000000"/>
        </w:rPr>
        <w:t xml:space="preserve"> prirodnih i drugih nesreća - potrošačka jedinica 26010002,</w:t>
      </w:r>
    </w:p>
    <w:p w:rsidR="009A0278" w:rsidRPr="00450013" w:rsidRDefault="00B00C04" w:rsidP="00450013">
      <w:pPr>
        <w:shd w:val="clear" w:color="auto" w:fill="FFFFFF"/>
        <w:jc w:val="both"/>
        <w:rPr>
          <w:color w:val="000000"/>
        </w:rPr>
      </w:pPr>
      <w:r>
        <w:rPr>
          <w:color w:val="000000"/>
        </w:rPr>
        <w:t>50</w:t>
      </w:r>
      <w:r w:rsidR="009A0278" w:rsidRPr="00450013">
        <w:rPr>
          <w:color w:val="000000"/>
        </w:rPr>
        <w:t>. Intervencije javnim preduzećima i privrednim društvima - potrošačka jedinica 31010002,</w:t>
      </w:r>
    </w:p>
    <w:p w:rsidR="009A0278" w:rsidRPr="00450013" w:rsidRDefault="009A0278" w:rsidP="00450013">
      <w:pPr>
        <w:shd w:val="clear" w:color="auto" w:fill="FFFFFF"/>
        <w:jc w:val="both"/>
        <w:rPr>
          <w:color w:val="000000"/>
        </w:rPr>
      </w:pPr>
      <w:r w:rsidRPr="00450013">
        <w:rPr>
          <w:color w:val="000000"/>
        </w:rPr>
        <w:t>5</w:t>
      </w:r>
      <w:r w:rsidR="00B00C04">
        <w:rPr>
          <w:color w:val="000000"/>
        </w:rPr>
        <w:t>1</w:t>
      </w:r>
      <w:r w:rsidRPr="00450013">
        <w:rPr>
          <w:color w:val="000000"/>
        </w:rPr>
        <w:t>. Podrška razvoju Kantona - potrošačka jedinica 31010003,</w:t>
      </w:r>
    </w:p>
    <w:p w:rsidR="009A0278" w:rsidRPr="00450013" w:rsidRDefault="009A0278" w:rsidP="00450013">
      <w:pPr>
        <w:shd w:val="clear" w:color="auto" w:fill="FFFFFF"/>
        <w:jc w:val="both"/>
        <w:rPr>
          <w:color w:val="000000"/>
        </w:rPr>
      </w:pPr>
      <w:r w:rsidRPr="00450013">
        <w:rPr>
          <w:color w:val="000000"/>
        </w:rPr>
        <w:t>5</w:t>
      </w:r>
      <w:r w:rsidR="00B00C04">
        <w:rPr>
          <w:color w:val="000000"/>
        </w:rPr>
        <w:t>2</w:t>
      </w:r>
      <w:r w:rsidRPr="00450013">
        <w:rPr>
          <w:color w:val="000000"/>
        </w:rPr>
        <w:t>. Tjelesna kultura i sport - potrošačka jedinica 32010002,</w:t>
      </w:r>
    </w:p>
    <w:p w:rsidR="009A0278" w:rsidRPr="00450013" w:rsidRDefault="00B00C04" w:rsidP="00450013">
      <w:pPr>
        <w:shd w:val="clear" w:color="auto" w:fill="FFFFFF"/>
        <w:jc w:val="both"/>
        <w:rPr>
          <w:color w:val="000000"/>
        </w:rPr>
      </w:pPr>
      <w:r>
        <w:rPr>
          <w:color w:val="000000"/>
        </w:rPr>
        <w:t>53</w:t>
      </w:r>
      <w:r w:rsidR="009A0278" w:rsidRPr="00450013">
        <w:rPr>
          <w:color w:val="000000"/>
        </w:rPr>
        <w:t>. Podrška u oblasti kulture - potrošačka jedinica 32010003,</w:t>
      </w:r>
    </w:p>
    <w:p w:rsidR="009A0278" w:rsidRDefault="00B00C04" w:rsidP="00450013">
      <w:pPr>
        <w:shd w:val="clear" w:color="auto" w:fill="FFFFFF"/>
        <w:jc w:val="both"/>
        <w:rPr>
          <w:color w:val="000000"/>
        </w:rPr>
      </w:pPr>
      <w:r>
        <w:rPr>
          <w:color w:val="000000"/>
        </w:rPr>
        <w:t>54</w:t>
      </w:r>
      <w:r w:rsidR="009A0278" w:rsidRPr="00450013">
        <w:rPr>
          <w:color w:val="000000"/>
        </w:rPr>
        <w:t>. Podrška mladima - potrošačka jedinica 32010004.</w:t>
      </w:r>
    </w:p>
    <w:p w:rsidR="001E4FC5" w:rsidRDefault="001E4FC5" w:rsidP="00450013">
      <w:pPr>
        <w:shd w:val="clear" w:color="auto" w:fill="FFFFFF"/>
        <w:jc w:val="both"/>
        <w:rPr>
          <w:color w:val="000000"/>
        </w:rPr>
      </w:pPr>
    </w:p>
    <w:p w:rsidR="00250BCA" w:rsidRPr="00590471" w:rsidRDefault="00250BCA" w:rsidP="00250BCA">
      <w:pPr>
        <w:pStyle w:val="BodyText"/>
        <w:ind w:left="600"/>
        <w:jc w:val="center"/>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70.</w:t>
      </w:r>
    </w:p>
    <w:p w:rsidR="00250BCA" w:rsidRPr="00590471" w:rsidRDefault="00250BCA" w:rsidP="00250BCA">
      <w:pPr>
        <w:pStyle w:val="BodyText"/>
        <w:ind w:left="600"/>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(Raspoređivanje sredstava-Skupština Kantona)</w:t>
      </w:r>
    </w:p>
    <w:p w:rsidR="00467C3A" w:rsidRDefault="00250BCA" w:rsidP="00250BCA">
      <w:pPr>
        <w:pStyle w:val="BodyText"/>
        <w:tabs>
          <w:tab w:val="left" w:pos="720"/>
        </w:tabs>
        <w:ind w:firstLine="567"/>
        <w:jc w:val="both"/>
        <w:rPr>
          <w:rFonts w:ascii="Times New Roman" w:hAnsi="Times New Roman" w:cs="Times New Roman"/>
          <w:sz w:val="22"/>
          <w:szCs w:val="22"/>
          <w:lang w:val="bs-Latn-BA"/>
        </w:rPr>
      </w:pPr>
      <w:r w:rsidRPr="00590471">
        <w:rPr>
          <w:rFonts w:ascii="Times New Roman" w:hAnsi="Times New Roman" w:cs="Times New Roman"/>
          <w:sz w:val="22"/>
          <w:szCs w:val="22"/>
          <w:lang w:val="bs-Latn-BA"/>
        </w:rPr>
        <w:t xml:space="preserve">  Raspored sredstava iz člana 69. tačka 1. predsjednik Skupštine Kantona vrši u skladu sa Pravilnikom o kriterijima za korištenje sredstava o kojima odlučuje predsjednik Skupštine Tuzlanskog kantona, broj: 01-02-633-1/06 od 26.09.2006. godine, koji je donijela Administrativna komisija Skupštine Tuzlanskog kantona.</w:t>
      </w:r>
    </w:p>
    <w:p w:rsidR="00250BCA" w:rsidRPr="00590471" w:rsidRDefault="00250BCA" w:rsidP="00250BCA">
      <w:pPr>
        <w:pStyle w:val="BodyText"/>
        <w:ind w:firstLine="720"/>
        <w:jc w:val="center"/>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71.</w:t>
      </w:r>
    </w:p>
    <w:p w:rsidR="00E57132" w:rsidRDefault="00250BCA" w:rsidP="00250BCA">
      <w:pPr>
        <w:pStyle w:val="BodyText"/>
        <w:ind w:firstLine="720"/>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(Raspoređivanje sredstava-Vlada Kantona)</w:t>
      </w:r>
    </w:p>
    <w:p w:rsidR="00AA2BE6" w:rsidRDefault="00E57132" w:rsidP="00E57132">
      <w:pPr>
        <w:shd w:val="clear" w:color="auto" w:fill="FFFFFF"/>
        <w:spacing w:before="48" w:after="48"/>
        <w:jc w:val="both"/>
        <w:rPr>
          <w:color w:val="000000"/>
        </w:rPr>
      </w:pPr>
      <w:r>
        <w:rPr>
          <w:color w:val="000000"/>
        </w:rPr>
        <w:t xml:space="preserve">      </w:t>
      </w:r>
      <w:r w:rsidRPr="00E57132">
        <w:rPr>
          <w:color w:val="000000"/>
        </w:rPr>
        <w:t xml:space="preserve">(1) Raspored sredstava iz člana 69. </w:t>
      </w:r>
      <w:proofErr w:type="gramStart"/>
      <w:r w:rsidRPr="00E57132">
        <w:rPr>
          <w:color w:val="000000"/>
        </w:rPr>
        <w:t>tačka</w:t>
      </w:r>
      <w:proofErr w:type="gramEnd"/>
      <w:r w:rsidRPr="00E57132">
        <w:rPr>
          <w:color w:val="000000"/>
        </w:rPr>
        <w:t xml:space="preserve"> 2. Vlada Kantona vrši </w:t>
      </w:r>
      <w:proofErr w:type="gramStart"/>
      <w:r w:rsidRPr="00E57132">
        <w:rPr>
          <w:color w:val="000000"/>
        </w:rPr>
        <w:t>na</w:t>
      </w:r>
      <w:proofErr w:type="gramEnd"/>
      <w:r w:rsidRPr="00E57132">
        <w:rPr>
          <w:color w:val="000000"/>
        </w:rPr>
        <w:t xml:space="preserve"> osnovu donesenih odluka za prethodno dostavljeni projekat Memorijalnog centra Srebrenica- Potočari</w:t>
      </w:r>
      <w:r w:rsidR="00AA2BE6">
        <w:rPr>
          <w:color w:val="000000"/>
        </w:rPr>
        <w:t>.</w:t>
      </w:r>
    </w:p>
    <w:p w:rsidR="00E57132" w:rsidRPr="00E57132" w:rsidRDefault="00E57132" w:rsidP="00E57132">
      <w:pPr>
        <w:shd w:val="clear" w:color="auto" w:fill="FFFFFF"/>
        <w:spacing w:before="48" w:after="48"/>
        <w:jc w:val="both"/>
        <w:rPr>
          <w:color w:val="000000"/>
        </w:rPr>
      </w:pPr>
      <w:r>
        <w:rPr>
          <w:color w:val="000000"/>
        </w:rPr>
        <w:t xml:space="preserve">     </w:t>
      </w:r>
      <w:r w:rsidRPr="00E57132">
        <w:rPr>
          <w:color w:val="000000"/>
        </w:rPr>
        <w:t>(</w:t>
      </w:r>
      <w:r w:rsidR="00D152C0">
        <w:rPr>
          <w:color w:val="000000"/>
        </w:rPr>
        <w:t>2</w:t>
      </w:r>
      <w:r w:rsidRPr="00E57132">
        <w:rPr>
          <w:color w:val="000000"/>
        </w:rPr>
        <w:t xml:space="preserve">) Raspored sredstava iz člana 69. </w:t>
      </w:r>
      <w:proofErr w:type="gramStart"/>
      <w:r w:rsidRPr="00E57132">
        <w:rPr>
          <w:color w:val="000000"/>
        </w:rPr>
        <w:t>tačka</w:t>
      </w:r>
      <w:proofErr w:type="gramEnd"/>
      <w:r w:rsidRPr="00E57132">
        <w:rPr>
          <w:color w:val="000000"/>
        </w:rPr>
        <w:t xml:space="preserve"> </w:t>
      </w:r>
      <w:r w:rsidR="00893A9B">
        <w:rPr>
          <w:color w:val="000000"/>
        </w:rPr>
        <w:t>3</w:t>
      </w:r>
      <w:r w:rsidRPr="00E57132">
        <w:rPr>
          <w:color w:val="000000"/>
        </w:rPr>
        <w:t xml:space="preserve">. Vlada Kantona vrši u skladu </w:t>
      </w:r>
      <w:proofErr w:type="gramStart"/>
      <w:r w:rsidRPr="00E57132">
        <w:rPr>
          <w:color w:val="000000"/>
        </w:rPr>
        <w:t>sa</w:t>
      </w:r>
      <w:proofErr w:type="gramEnd"/>
      <w:r w:rsidRPr="00E57132">
        <w:rPr>
          <w:color w:val="000000"/>
        </w:rPr>
        <w:t xml:space="preserve"> svojim donesenim programom.</w:t>
      </w:r>
    </w:p>
    <w:p w:rsidR="00E57132" w:rsidRPr="00E57132" w:rsidRDefault="00D152C0" w:rsidP="00E57132">
      <w:pPr>
        <w:shd w:val="clear" w:color="auto" w:fill="FFFFFF"/>
        <w:spacing w:before="48" w:after="48"/>
        <w:jc w:val="both"/>
        <w:rPr>
          <w:color w:val="000000"/>
        </w:rPr>
      </w:pPr>
      <w:r>
        <w:rPr>
          <w:color w:val="000000"/>
        </w:rPr>
        <w:t xml:space="preserve">    </w:t>
      </w:r>
      <w:r w:rsidR="00E57132">
        <w:rPr>
          <w:color w:val="000000"/>
        </w:rPr>
        <w:t xml:space="preserve"> </w:t>
      </w:r>
      <w:r w:rsidR="00E57132" w:rsidRPr="00E57132">
        <w:rPr>
          <w:color w:val="000000"/>
        </w:rPr>
        <w:t>(</w:t>
      </w:r>
      <w:r>
        <w:rPr>
          <w:color w:val="000000"/>
        </w:rPr>
        <w:t>3</w:t>
      </w:r>
      <w:r w:rsidR="00E57132" w:rsidRPr="00E57132">
        <w:rPr>
          <w:color w:val="000000"/>
        </w:rPr>
        <w:t xml:space="preserve">) Sredstva iz člana 69. </w:t>
      </w:r>
      <w:proofErr w:type="gramStart"/>
      <w:r w:rsidR="00E57132" w:rsidRPr="00E57132">
        <w:rPr>
          <w:color w:val="000000"/>
        </w:rPr>
        <w:t>tačka</w:t>
      </w:r>
      <w:proofErr w:type="gramEnd"/>
      <w:r w:rsidR="00E57132" w:rsidRPr="00E57132">
        <w:rPr>
          <w:color w:val="000000"/>
        </w:rPr>
        <w:t xml:space="preserve"> </w:t>
      </w:r>
      <w:r w:rsidR="00893A9B">
        <w:rPr>
          <w:color w:val="000000"/>
        </w:rPr>
        <w:t>4</w:t>
      </w:r>
      <w:r w:rsidR="00E57132" w:rsidRPr="00E57132">
        <w:rPr>
          <w:color w:val="000000"/>
        </w:rPr>
        <w:t>. raspoređivat će Vlada Kantona u skladu sa programom o određivanju manifestacija od interesa za Kanton, po prethodno utvrđenim kriterijima koje donosi Vlada Kantona, izuzev dijela sredstava namijenjenih za manifestacije koja se odobravaju po pojedinačnim odlukama Vlade Kantona, uz prethodno podnesen zahtjev organizatora manifestacije.</w:t>
      </w:r>
    </w:p>
    <w:p w:rsidR="00E57132" w:rsidRPr="00E57132" w:rsidRDefault="00E57132" w:rsidP="00E57132">
      <w:pPr>
        <w:shd w:val="clear" w:color="auto" w:fill="FFFFFF"/>
        <w:spacing w:before="48" w:after="48"/>
        <w:jc w:val="both"/>
        <w:rPr>
          <w:color w:val="000000"/>
        </w:rPr>
      </w:pPr>
      <w:r>
        <w:rPr>
          <w:color w:val="000000"/>
        </w:rPr>
        <w:t xml:space="preserve">     </w:t>
      </w:r>
      <w:r w:rsidRPr="00E57132">
        <w:rPr>
          <w:color w:val="000000"/>
        </w:rPr>
        <w:t>(</w:t>
      </w:r>
      <w:r w:rsidR="00D152C0">
        <w:rPr>
          <w:color w:val="000000"/>
        </w:rPr>
        <w:t>4</w:t>
      </w:r>
      <w:r w:rsidRPr="00E57132">
        <w:rPr>
          <w:color w:val="000000"/>
        </w:rPr>
        <w:t xml:space="preserve">) Sredstva iz člana 69. </w:t>
      </w:r>
      <w:proofErr w:type="gramStart"/>
      <w:r w:rsidRPr="00E57132">
        <w:rPr>
          <w:color w:val="000000"/>
        </w:rPr>
        <w:t>tačka</w:t>
      </w:r>
      <w:proofErr w:type="gramEnd"/>
      <w:r w:rsidRPr="00E57132">
        <w:rPr>
          <w:color w:val="000000"/>
        </w:rPr>
        <w:t xml:space="preserve"> </w:t>
      </w:r>
      <w:r w:rsidR="00893A9B">
        <w:rPr>
          <w:color w:val="000000"/>
        </w:rPr>
        <w:t>5</w:t>
      </w:r>
      <w:r w:rsidRPr="00E57132">
        <w:rPr>
          <w:color w:val="000000"/>
        </w:rPr>
        <w:t xml:space="preserve">. raspoređivat će se putem tekućeg mjesečnog transfera po prethodno donesenoj odluci Vlade Kantona o utvrđivanju sredstava namijenjenih nacionalnim kulturnim društvima: Bošnjačka zajednica kulture "Preporod", Hrvatsko kulturno društvo "Napredak", Hrvatsko društvo "Hrvatski dom" Tuzla i Srpsko kulturno prosvjetno društvo "Prosvjeta"; Srpskom građanskom vijeću Pokret za ravnopravnost Tuzlanskog kantona, Savezu udruženja slijepih građana Tuzlanskog kantona, Savezu udruženja građana penzionera /umirovljenika Tuzlanskog kantona, Uniji civilnih žrtava rata i porodica civilnih žrtava rata Tuzlanskog kantona, Radničkom sportskom društvu "Sloboda" Tuzla - Kuća sporta, Fondaciji </w:t>
      </w:r>
      <w:r w:rsidRPr="00E57132">
        <w:rPr>
          <w:color w:val="000000"/>
        </w:rPr>
        <w:lastRenderedPageBreak/>
        <w:t>Istina Pravda Pomirenje, Crvenom križu Tuzlanskog kantona, Udruženju Amica Educa Tuzla, Udruženju porodica i prijatelja djece oboljele od leukemije i drugih malignih oboljenja "Pipol" Tuzla i Centru za ranu intervenciju i rehabilitaciju djece sa teškoćama u razvoju "Mali svijet" Lukavac.</w:t>
      </w:r>
    </w:p>
    <w:p w:rsidR="00E57132" w:rsidRPr="00E57132" w:rsidRDefault="00E57132" w:rsidP="00E57132">
      <w:pPr>
        <w:shd w:val="clear" w:color="auto" w:fill="FFFFFF"/>
        <w:spacing w:before="48" w:after="48"/>
        <w:jc w:val="both"/>
        <w:rPr>
          <w:color w:val="000000"/>
        </w:rPr>
      </w:pPr>
      <w:r>
        <w:rPr>
          <w:color w:val="000000"/>
        </w:rPr>
        <w:t xml:space="preserve">    </w:t>
      </w:r>
      <w:r w:rsidRPr="00E57132">
        <w:rPr>
          <w:color w:val="000000"/>
        </w:rPr>
        <w:t>(</w:t>
      </w:r>
      <w:r w:rsidR="00D152C0">
        <w:rPr>
          <w:color w:val="000000"/>
        </w:rPr>
        <w:t>5</w:t>
      </w:r>
      <w:r w:rsidRPr="00E57132">
        <w:rPr>
          <w:color w:val="000000"/>
        </w:rPr>
        <w:t xml:space="preserve">) Raspored sredstava iz člana 69. </w:t>
      </w:r>
      <w:proofErr w:type="gramStart"/>
      <w:r w:rsidRPr="00E57132">
        <w:rPr>
          <w:color w:val="000000"/>
        </w:rPr>
        <w:t>tačka</w:t>
      </w:r>
      <w:proofErr w:type="gramEnd"/>
      <w:r w:rsidRPr="00E57132">
        <w:rPr>
          <w:color w:val="000000"/>
        </w:rPr>
        <w:t xml:space="preserve"> </w:t>
      </w:r>
      <w:r w:rsidR="00893A9B">
        <w:rPr>
          <w:color w:val="000000"/>
        </w:rPr>
        <w:t>6</w:t>
      </w:r>
      <w:r w:rsidRPr="00E57132">
        <w:rPr>
          <w:color w:val="000000"/>
        </w:rPr>
        <w:t xml:space="preserve">. </w:t>
      </w:r>
      <w:proofErr w:type="gramStart"/>
      <w:r w:rsidRPr="00E57132">
        <w:rPr>
          <w:color w:val="000000"/>
        </w:rPr>
        <w:t>vršit</w:t>
      </w:r>
      <w:proofErr w:type="gramEnd"/>
      <w:r w:rsidRPr="00E57132">
        <w:rPr>
          <w:color w:val="000000"/>
        </w:rPr>
        <w:t xml:space="preserve"> će se po programu Vlade Kantona za subvencioniranje dijela kamatne stope privrednim subjektima, sanaciju i restruktuiranje privrednih subjekata, pomoći privrednim subjektima u poteškoćama i kupovinu dionica ili udjela u privrednim društvima iz sredstava ostvarenih u procesu privatizacije i deponovanih kod Razvojne banke Federacije BiH (sredstava na escrow računu). Subvencioniranje dijela kamatne stope privrednim subjektima uredit </w:t>
      </w:r>
      <w:proofErr w:type="gramStart"/>
      <w:r w:rsidRPr="00E57132">
        <w:rPr>
          <w:color w:val="000000"/>
        </w:rPr>
        <w:t>će</w:t>
      </w:r>
      <w:proofErr w:type="gramEnd"/>
      <w:r w:rsidRPr="00E57132">
        <w:rPr>
          <w:color w:val="000000"/>
        </w:rPr>
        <w:t xml:space="preserve"> se posebnim pravilnikom koji donosi Vlada Kantona na prijedlog resornog ministarstva.</w:t>
      </w:r>
    </w:p>
    <w:p w:rsidR="00E57132" w:rsidRPr="00E57132" w:rsidRDefault="00E57132" w:rsidP="00E57132">
      <w:pPr>
        <w:shd w:val="clear" w:color="auto" w:fill="FFFFFF"/>
        <w:spacing w:before="48" w:after="48"/>
        <w:jc w:val="both"/>
        <w:rPr>
          <w:color w:val="000000"/>
        </w:rPr>
      </w:pPr>
      <w:r>
        <w:rPr>
          <w:color w:val="000000"/>
        </w:rPr>
        <w:t xml:space="preserve">     </w:t>
      </w:r>
      <w:r w:rsidRPr="00E57132">
        <w:rPr>
          <w:color w:val="000000"/>
        </w:rPr>
        <w:t>(</w:t>
      </w:r>
      <w:r w:rsidR="00D152C0">
        <w:rPr>
          <w:color w:val="000000"/>
        </w:rPr>
        <w:t>6</w:t>
      </w:r>
      <w:r w:rsidRPr="00E57132">
        <w:rPr>
          <w:color w:val="000000"/>
        </w:rPr>
        <w:t xml:space="preserve">) Raspored sredstava iz člana 69. </w:t>
      </w:r>
      <w:proofErr w:type="gramStart"/>
      <w:r w:rsidRPr="00E57132">
        <w:rPr>
          <w:color w:val="000000"/>
        </w:rPr>
        <w:t>tačka</w:t>
      </w:r>
      <w:proofErr w:type="gramEnd"/>
      <w:r w:rsidRPr="00E57132">
        <w:rPr>
          <w:color w:val="000000"/>
        </w:rPr>
        <w:t xml:space="preserve"> </w:t>
      </w:r>
      <w:r w:rsidR="00893A9B">
        <w:rPr>
          <w:color w:val="000000"/>
        </w:rPr>
        <w:t>7</w:t>
      </w:r>
      <w:r w:rsidRPr="00E57132">
        <w:rPr>
          <w:color w:val="000000"/>
        </w:rPr>
        <w:t xml:space="preserve">. Vlada Kantona vrši u skladu </w:t>
      </w:r>
      <w:proofErr w:type="gramStart"/>
      <w:r w:rsidRPr="00E57132">
        <w:rPr>
          <w:color w:val="000000"/>
        </w:rPr>
        <w:t>sa</w:t>
      </w:r>
      <w:proofErr w:type="gramEnd"/>
      <w:r w:rsidRPr="00E57132">
        <w:rPr>
          <w:color w:val="000000"/>
        </w:rPr>
        <w:t xml:space="preserve"> svojim donesenim programom, izuzev sredstava namijenjenih za izmirenje dospjelog kantonalnog dijela obaveza vezanih za realizaciju Programa sufinansiranja Projekta izgradnje kanalizacije i vodosnabdijevanja općine Ćelić broj: 02/1-14-11644/11 od 10.06.2011. </w:t>
      </w:r>
      <w:proofErr w:type="gramStart"/>
      <w:r w:rsidRPr="00E57132">
        <w:rPr>
          <w:color w:val="000000"/>
        </w:rPr>
        <w:t>godine</w:t>
      </w:r>
      <w:proofErr w:type="gramEnd"/>
      <w:r w:rsidRPr="00E57132">
        <w:rPr>
          <w:color w:val="000000"/>
        </w:rPr>
        <w:t>, a koja se odobravaju po posebnim odlukama Vlade Kantona.</w:t>
      </w:r>
    </w:p>
    <w:p w:rsidR="00466AF8" w:rsidRDefault="00E57132" w:rsidP="00E57132">
      <w:pPr>
        <w:shd w:val="clear" w:color="auto" w:fill="FFFFFF"/>
        <w:spacing w:before="48" w:after="48"/>
        <w:jc w:val="both"/>
        <w:rPr>
          <w:color w:val="000000"/>
        </w:rPr>
      </w:pPr>
      <w:r>
        <w:rPr>
          <w:color w:val="000000"/>
        </w:rPr>
        <w:t xml:space="preserve">     </w:t>
      </w:r>
      <w:r w:rsidRPr="00E57132">
        <w:rPr>
          <w:color w:val="000000"/>
        </w:rPr>
        <w:t>(</w:t>
      </w:r>
      <w:r w:rsidR="00D152C0">
        <w:rPr>
          <w:color w:val="000000"/>
        </w:rPr>
        <w:t>7</w:t>
      </w:r>
      <w:r w:rsidRPr="00E57132">
        <w:rPr>
          <w:color w:val="000000"/>
        </w:rPr>
        <w:t xml:space="preserve">) Raspored sredstava iz članka 69. </w:t>
      </w:r>
      <w:proofErr w:type="gramStart"/>
      <w:r w:rsidRPr="00E57132">
        <w:rPr>
          <w:color w:val="000000"/>
        </w:rPr>
        <w:t>točka</w:t>
      </w:r>
      <w:proofErr w:type="gramEnd"/>
      <w:r w:rsidRPr="00E57132">
        <w:rPr>
          <w:color w:val="000000"/>
        </w:rPr>
        <w:t xml:space="preserve"> </w:t>
      </w:r>
      <w:r w:rsidR="00893A9B">
        <w:rPr>
          <w:color w:val="000000"/>
        </w:rPr>
        <w:t>8</w:t>
      </w:r>
      <w:r w:rsidRPr="00E57132">
        <w:rPr>
          <w:color w:val="000000"/>
        </w:rPr>
        <w:t xml:space="preserve">. </w:t>
      </w:r>
      <w:proofErr w:type="gramStart"/>
      <w:r w:rsidRPr="00E57132">
        <w:rPr>
          <w:color w:val="000000"/>
        </w:rPr>
        <w:t>realizira</w:t>
      </w:r>
      <w:proofErr w:type="gramEnd"/>
      <w:r w:rsidRPr="00E57132">
        <w:rPr>
          <w:color w:val="000000"/>
        </w:rPr>
        <w:t xml:space="preserve"> se sukladno odluci o utvrđivanju kriterija, uvjeta i postupaka za raspodjelu sredstava vjerskim zajednicama i programom Vlade Kantona za raspodjelu sredstava namijenjenih Islamskoj Zajednici - Muftijstvo Tuzlansko, Katoličkoj crkvi za Franjevački samostan "Sv. Petra i Pavla" Tuzla i za župe na području Tuzlanskog kantona i Srpskoj Pravoslavnoj - Crkvena opština Tuzlanska u Tuzli. Realizacija sredstava utvrđenih programom vršit </w:t>
      </w:r>
      <w:proofErr w:type="gramStart"/>
      <w:r w:rsidRPr="00E57132">
        <w:rPr>
          <w:color w:val="000000"/>
        </w:rPr>
        <w:t>će</w:t>
      </w:r>
      <w:proofErr w:type="gramEnd"/>
      <w:r w:rsidRPr="00E57132">
        <w:rPr>
          <w:color w:val="000000"/>
        </w:rPr>
        <w:t xml:space="preserve"> se putem pojedinačnih odluka Vlade Kantona</w:t>
      </w:r>
      <w:r w:rsidR="00466AF8">
        <w:rPr>
          <w:color w:val="000000"/>
        </w:rPr>
        <w:t>.</w:t>
      </w:r>
    </w:p>
    <w:p w:rsidR="00E57132" w:rsidRPr="00E57132" w:rsidRDefault="00E57132" w:rsidP="00E57132">
      <w:pPr>
        <w:shd w:val="clear" w:color="auto" w:fill="FFFFFF"/>
        <w:spacing w:before="48" w:after="48"/>
        <w:jc w:val="both"/>
        <w:rPr>
          <w:color w:val="000000"/>
        </w:rPr>
      </w:pPr>
      <w:r>
        <w:rPr>
          <w:color w:val="000000"/>
        </w:rPr>
        <w:t xml:space="preserve">     </w:t>
      </w:r>
      <w:r w:rsidRPr="00E57132">
        <w:rPr>
          <w:color w:val="000000"/>
        </w:rPr>
        <w:t>(</w:t>
      </w:r>
      <w:r w:rsidR="00D152C0">
        <w:rPr>
          <w:color w:val="000000"/>
        </w:rPr>
        <w:t>8</w:t>
      </w:r>
      <w:r w:rsidRPr="00E57132">
        <w:rPr>
          <w:color w:val="000000"/>
        </w:rPr>
        <w:t xml:space="preserve">) Raspored sredstava iz člana 69. </w:t>
      </w:r>
      <w:proofErr w:type="gramStart"/>
      <w:r w:rsidRPr="00E57132">
        <w:rPr>
          <w:color w:val="000000"/>
        </w:rPr>
        <w:t>tačka</w:t>
      </w:r>
      <w:proofErr w:type="gramEnd"/>
      <w:r w:rsidRPr="00E57132">
        <w:rPr>
          <w:color w:val="000000"/>
        </w:rPr>
        <w:t xml:space="preserve"> </w:t>
      </w:r>
      <w:r w:rsidR="00893A9B">
        <w:rPr>
          <w:color w:val="000000"/>
        </w:rPr>
        <w:t>9</w:t>
      </w:r>
      <w:r w:rsidRPr="00E57132">
        <w:rPr>
          <w:color w:val="000000"/>
        </w:rPr>
        <w:t xml:space="preserve">. Vlada Kantona vrši po postupku javnog oglašavanja u skladu </w:t>
      </w:r>
      <w:proofErr w:type="gramStart"/>
      <w:r w:rsidRPr="00E57132">
        <w:rPr>
          <w:color w:val="000000"/>
        </w:rPr>
        <w:t>sa</w:t>
      </w:r>
      <w:proofErr w:type="gramEnd"/>
      <w:r w:rsidRPr="00E57132">
        <w:rPr>
          <w:color w:val="000000"/>
        </w:rPr>
        <w:t xml:space="preserve"> odlukom Vlade Kantona o utvrđivanju kriterija, uslova i postupaka za raspodjelu. </w:t>
      </w:r>
      <w:proofErr w:type="gramStart"/>
      <w:r w:rsidRPr="00E57132">
        <w:rPr>
          <w:color w:val="000000"/>
        </w:rPr>
        <w:t>Program raspodjele sredstava iz ovog stava donosi Vlada Kantona.</w:t>
      </w:r>
      <w:proofErr w:type="gramEnd"/>
    </w:p>
    <w:p w:rsidR="00E57132" w:rsidRPr="00E57132" w:rsidRDefault="00E57132" w:rsidP="00E57132">
      <w:pPr>
        <w:shd w:val="clear" w:color="auto" w:fill="FFFFFF"/>
        <w:spacing w:before="48" w:after="48"/>
        <w:jc w:val="both"/>
        <w:rPr>
          <w:color w:val="000000"/>
        </w:rPr>
      </w:pPr>
      <w:r>
        <w:rPr>
          <w:color w:val="000000"/>
        </w:rPr>
        <w:t xml:space="preserve">  </w:t>
      </w:r>
      <w:r w:rsidR="00D152C0">
        <w:rPr>
          <w:color w:val="000000"/>
        </w:rPr>
        <w:t xml:space="preserve"> </w:t>
      </w:r>
      <w:r>
        <w:rPr>
          <w:color w:val="000000"/>
        </w:rPr>
        <w:t xml:space="preserve">  </w:t>
      </w:r>
      <w:r w:rsidRPr="00E57132">
        <w:rPr>
          <w:color w:val="000000"/>
        </w:rPr>
        <w:t>(</w:t>
      </w:r>
      <w:r w:rsidR="00D152C0">
        <w:rPr>
          <w:color w:val="000000"/>
        </w:rPr>
        <w:t>9</w:t>
      </w:r>
      <w:r w:rsidRPr="00E57132">
        <w:rPr>
          <w:color w:val="000000"/>
        </w:rPr>
        <w:t xml:space="preserve">) Raspored sredstava iz člana 69. </w:t>
      </w:r>
      <w:proofErr w:type="gramStart"/>
      <w:r w:rsidRPr="00E57132">
        <w:rPr>
          <w:color w:val="000000"/>
        </w:rPr>
        <w:t>tačka</w:t>
      </w:r>
      <w:proofErr w:type="gramEnd"/>
      <w:r w:rsidRPr="00E57132">
        <w:rPr>
          <w:color w:val="000000"/>
        </w:rPr>
        <w:t xml:space="preserve"> 1</w:t>
      </w:r>
      <w:r w:rsidR="00893A9B">
        <w:rPr>
          <w:color w:val="000000"/>
        </w:rPr>
        <w:t>0</w:t>
      </w:r>
      <w:r w:rsidRPr="00E57132">
        <w:rPr>
          <w:color w:val="000000"/>
        </w:rPr>
        <w:t xml:space="preserve">. </w:t>
      </w:r>
      <w:proofErr w:type="gramStart"/>
      <w:r w:rsidRPr="00E57132">
        <w:rPr>
          <w:color w:val="000000"/>
        </w:rPr>
        <w:t>vrši</w:t>
      </w:r>
      <w:proofErr w:type="gramEnd"/>
      <w:r w:rsidRPr="00E57132">
        <w:rPr>
          <w:color w:val="000000"/>
        </w:rPr>
        <w:t xml:space="preserve"> se u skladu sa Zakonom o podršci nedovoljno razvijenim, nerazvijenim i izrazito nerazvijenim jedinicama lokalne samouprave u Tuzlanskom kantonu ("Službene novine Tuzlanskog kantona", broj: 16/20).</w:t>
      </w:r>
    </w:p>
    <w:p w:rsidR="00E57132" w:rsidRDefault="00E57132" w:rsidP="003A65FB">
      <w:pPr>
        <w:shd w:val="clear" w:color="auto" w:fill="FFFFFF"/>
        <w:spacing w:before="48" w:after="48"/>
        <w:jc w:val="both"/>
        <w:rPr>
          <w:b/>
          <w:bCs/>
          <w:sz w:val="22"/>
          <w:szCs w:val="22"/>
          <w:lang w:val="bs-Latn-BA"/>
        </w:rPr>
      </w:pPr>
      <w:r>
        <w:rPr>
          <w:color w:val="000000"/>
        </w:rPr>
        <w:t xml:space="preserve">   </w:t>
      </w:r>
      <w:r w:rsidRPr="00E57132">
        <w:rPr>
          <w:color w:val="000000"/>
        </w:rPr>
        <w:t>(1</w:t>
      </w:r>
      <w:r w:rsidR="00D152C0">
        <w:rPr>
          <w:color w:val="000000"/>
        </w:rPr>
        <w:t>0</w:t>
      </w:r>
      <w:r w:rsidRPr="00E57132">
        <w:rPr>
          <w:color w:val="000000"/>
        </w:rPr>
        <w:t xml:space="preserve">) Raspored sredstava iz člana 69. </w:t>
      </w:r>
      <w:proofErr w:type="gramStart"/>
      <w:r w:rsidRPr="00E57132">
        <w:rPr>
          <w:color w:val="000000"/>
        </w:rPr>
        <w:t>tačka</w:t>
      </w:r>
      <w:proofErr w:type="gramEnd"/>
      <w:r w:rsidRPr="00E57132">
        <w:rPr>
          <w:color w:val="000000"/>
        </w:rPr>
        <w:t xml:space="preserve"> 1</w:t>
      </w:r>
      <w:r w:rsidR="00893A9B">
        <w:rPr>
          <w:color w:val="000000"/>
        </w:rPr>
        <w:t>1</w:t>
      </w:r>
      <w:r w:rsidRPr="00E57132">
        <w:rPr>
          <w:color w:val="000000"/>
        </w:rPr>
        <w:t xml:space="preserve">. Vlada Kantona vrši </w:t>
      </w:r>
      <w:proofErr w:type="gramStart"/>
      <w:r w:rsidRPr="00E57132">
        <w:rPr>
          <w:color w:val="000000"/>
        </w:rPr>
        <w:t>na</w:t>
      </w:r>
      <w:proofErr w:type="gramEnd"/>
      <w:r w:rsidRPr="00E57132">
        <w:rPr>
          <w:color w:val="000000"/>
        </w:rPr>
        <w:t xml:space="preserve"> osnovu donesenih odluka, po prethodno dostavljenim projektima od Kantonalne privredne komore Tuzla.</w:t>
      </w:r>
    </w:p>
    <w:p w:rsidR="00E57132" w:rsidRDefault="00E57132" w:rsidP="00250BCA">
      <w:pPr>
        <w:pStyle w:val="BodyText"/>
        <w:ind w:firstLine="720"/>
        <w:jc w:val="center"/>
        <w:rPr>
          <w:rFonts w:ascii="Times New Roman" w:hAnsi="Times New Roman" w:cs="Times New Roman"/>
          <w:b/>
          <w:bCs/>
          <w:sz w:val="22"/>
          <w:szCs w:val="22"/>
          <w:lang w:val="bs-Latn-BA"/>
        </w:rPr>
      </w:pPr>
    </w:p>
    <w:p w:rsidR="00250BCA" w:rsidRPr="00590471" w:rsidRDefault="00250BCA" w:rsidP="00250BCA">
      <w:pPr>
        <w:pStyle w:val="BodyText"/>
        <w:ind w:firstLine="567"/>
        <w:jc w:val="center"/>
        <w:outlineLvl w:val="0"/>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7</w:t>
      </w:r>
      <w:r>
        <w:rPr>
          <w:rFonts w:ascii="Times New Roman" w:hAnsi="Times New Roman" w:cs="Times New Roman"/>
          <w:b/>
          <w:bCs/>
          <w:sz w:val="22"/>
          <w:szCs w:val="22"/>
          <w:lang w:val="bs-Latn-BA"/>
        </w:rPr>
        <w:t>2</w:t>
      </w:r>
      <w:r w:rsidRPr="00590471">
        <w:rPr>
          <w:rFonts w:ascii="Times New Roman" w:hAnsi="Times New Roman" w:cs="Times New Roman"/>
          <w:b/>
          <w:bCs/>
          <w:sz w:val="22"/>
          <w:szCs w:val="22"/>
          <w:lang w:val="bs-Latn-BA"/>
        </w:rPr>
        <w:t>.</w:t>
      </w:r>
    </w:p>
    <w:p w:rsidR="00250BCA" w:rsidRPr="00590471" w:rsidRDefault="00250BCA" w:rsidP="00250BCA">
      <w:pPr>
        <w:pStyle w:val="BodyText"/>
        <w:ind w:firstLine="567"/>
        <w:jc w:val="center"/>
        <w:rPr>
          <w:rFonts w:ascii="Times New Roman" w:hAnsi="Times New Roman" w:cs="Times New Roman"/>
          <w:sz w:val="22"/>
          <w:szCs w:val="22"/>
          <w:lang w:val="bs-Latn-BA"/>
        </w:rPr>
      </w:pPr>
      <w:r w:rsidRPr="00590471">
        <w:rPr>
          <w:rFonts w:ascii="Times New Roman" w:hAnsi="Times New Roman" w:cs="Times New Roman"/>
          <w:b/>
          <w:bCs/>
          <w:sz w:val="22"/>
          <w:szCs w:val="22"/>
          <w:lang w:val="bs-Latn-BA"/>
        </w:rPr>
        <w:t>(Raspoređivanje sredstava-Ministarstvo poljoprivrede,šumarstva i vodoprivrede)</w:t>
      </w:r>
      <w:r w:rsidRPr="00590471">
        <w:rPr>
          <w:rFonts w:ascii="Times New Roman" w:hAnsi="Times New Roman" w:cs="Times New Roman"/>
          <w:sz w:val="22"/>
          <w:szCs w:val="22"/>
          <w:lang w:val="bs-Latn-BA"/>
        </w:rPr>
        <w:t xml:space="preserve">   </w:t>
      </w:r>
    </w:p>
    <w:p w:rsidR="00250BCA" w:rsidRPr="002436FF" w:rsidRDefault="002436FF" w:rsidP="002436FF">
      <w:pPr>
        <w:pStyle w:val="BodyText"/>
        <w:jc w:val="both"/>
        <w:rPr>
          <w:rFonts w:ascii="Times New Roman" w:hAnsi="Times New Roman" w:cs="Times New Roman"/>
          <w:lang w:val="bs-Latn-BA"/>
        </w:rPr>
      </w:pPr>
      <w:r w:rsidRPr="002436FF">
        <w:rPr>
          <w:rFonts w:ascii="Times New Roman" w:hAnsi="Times New Roman" w:cs="Times New Roman"/>
          <w:lang w:val="bs-Latn-BA"/>
        </w:rPr>
        <w:t xml:space="preserve">         </w:t>
      </w:r>
      <w:r w:rsidR="00250BCA" w:rsidRPr="002436FF">
        <w:rPr>
          <w:rFonts w:ascii="Times New Roman" w:hAnsi="Times New Roman" w:cs="Times New Roman"/>
          <w:lang w:val="bs-Latn-BA"/>
        </w:rPr>
        <w:t xml:space="preserve">  (1) Raspored sredstava iz člana 69. tačka 1</w:t>
      </w:r>
      <w:r w:rsidR="00893A9B" w:rsidRPr="002436FF">
        <w:rPr>
          <w:rFonts w:ascii="Times New Roman" w:hAnsi="Times New Roman" w:cs="Times New Roman"/>
          <w:lang w:val="bs-Latn-BA"/>
        </w:rPr>
        <w:t>2</w:t>
      </w:r>
      <w:r w:rsidR="00250BCA" w:rsidRPr="002436FF">
        <w:rPr>
          <w:rFonts w:ascii="Times New Roman" w:hAnsi="Times New Roman" w:cs="Times New Roman"/>
          <w:lang w:val="bs-Latn-BA"/>
        </w:rPr>
        <w:t xml:space="preserve">., vrši se u skladu sa  programom ulaganja sredstava vodnih naknada u oblast vodoprivrede na području Kantona koji donosi resorno ministarstvo, izuzev  sredstava namjenjenih za izmirenje obaveza po osnovu otplata kredita.Na program iz ovog stava saglasnost daje Vlada Kantona. Na osnovu donesenog programa, resorno ministarstvo donosi pojedinačne odluke o odobravanju finansijskih sredstava. </w:t>
      </w:r>
    </w:p>
    <w:p w:rsidR="00250BCA" w:rsidRPr="002436FF" w:rsidRDefault="00250BCA" w:rsidP="00250BCA">
      <w:pPr>
        <w:pStyle w:val="BodyText"/>
        <w:ind w:firstLine="567"/>
        <w:jc w:val="both"/>
        <w:rPr>
          <w:rFonts w:ascii="Times New Roman" w:hAnsi="Times New Roman" w:cs="Times New Roman"/>
          <w:lang w:val="bs-Latn-BA"/>
        </w:rPr>
      </w:pPr>
      <w:r w:rsidRPr="002436FF">
        <w:rPr>
          <w:rFonts w:ascii="Times New Roman" w:hAnsi="Times New Roman" w:cs="Times New Roman"/>
          <w:lang w:val="bs-Latn-BA"/>
        </w:rPr>
        <w:t xml:space="preserve">  (2) Raspored sredstava iz člana 69. tačka 1</w:t>
      </w:r>
      <w:r w:rsidR="00893A9B" w:rsidRPr="002436FF">
        <w:rPr>
          <w:rFonts w:ascii="Times New Roman" w:hAnsi="Times New Roman" w:cs="Times New Roman"/>
          <w:lang w:val="bs-Latn-BA"/>
        </w:rPr>
        <w:t>3</w:t>
      </w:r>
      <w:r w:rsidRPr="002436FF">
        <w:rPr>
          <w:rFonts w:ascii="Times New Roman" w:hAnsi="Times New Roman" w:cs="Times New Roman"/>
          <w:lang w:val="bs-Latn-BA"/>
        </w:rPr>
        <w:t>. vršit će se u skladu sa programom utroška sredstava, prikupljenih u skladu sa Zakonom o šumama („Službene novine Tuzlanskog kantona“broj:7/17</w:t>
      </w:r>
      <w:r w:rsidR="00062035" w:rsidRPr="002436FF">
        <w:rPr>
          <w:rFonts w:ascii="Times New Roman" w:hAnsi="Times New Roman" w:cs="Times New Roman"/>
          <w:lang w:val="bs-Latn-BA"/>
        </w:rPr>
        <w:t>,8/20 i 3/21</w:t>
      </w:r>
      <w:r w:rsidRPr="002436FF">
        <w:rPr>
          <w:rFonts w:ascii="Times New Roman" w:hAnsi="Times New Roman" w:cs="Times New Roman"/>
          <w:lang w:val="bs-Latn-BA"/>
        </w:rPr>
        <w:t>), koji donosi  resorno ministarstvo. Na program iz ovog stava saglasnost daje Vlada Kantona. Na osnovu donesenog programa, resorno ministarstvo donosi pojedinačne odluke o odobravanju finansijskih sredstava.</w:t>
      </w:r>
    </w:p>
    <w:p w:rsidR="00250BCA" w:rsidRPr="002436FF" w:rsidRDefault="00250BCA" w:rsidP="00250BCA">
      <w:pPr>
        <w:pStyle w:val="BodyText"/>
        <w:tabs>
          <w:tab w:val="left" w:pos="720"/>
        </w:tabs>
        <w:ind w:firstLine="567"/>
        <w:jc w:val="both"/>
        <w:rPr>
          <w:rFonts w:ascii="Times New Roman" w:hAnsi="Times New Roman" w:cs="Times New Roman"/>
          <w:lang w:val="bs-Latn-BA"/>
        </w:rPr>
      </w:pPr>
      <w:r w:rsidRPr="002436FF">
        <w:rPr>
          <w:rFonts w:ascii="Times New Roman" w:hAnsi="Times New Roman" w:cs="Times New Roman"/>
          <w:lang w:val="bs-Latn-BA"/>
        </w:rPr>
        <w:t xml:space="preserve">  (3) Raspored sredstava iz člana 69. tačka </w:t>
      </w:r>
      <w:r w:rsidR="00893A9B" w:rsidRPr="002436FF">
        <w:rPr>
          <w:rFonts w:ascii="Times New Roman" w:hAnsi="Times New Roman" w:cs="Times New Roman"/>
          <w:lang w:val="bs-Latn-BA"/>
        </w:rPr>
        <w:t>14</w:t>
      </w:r>
      <w:r w:rsidRPr="002436FF">
        <w:rPr>
          <w:rFonts w:ascii="Times New Roman" w:hAnsi="Times New Roman" w:cs="Times New Roman"/>
          <w:lang w:val="bs-Latn-BA"/>
        </w:rPr>
        <w:t>. vrši se u skladu sa programom korištenja sredstava prikupljenih od promjene namjene poljoprivrednog zamljišta koji donosi resorno ministarstvo. Na program iz ovog stava saglasnost daje Vlada Kantona. Na osnovu donesenog programa, resorno ministarstvo donosi pojedinačne odluke o odobravanju finansijskih sredstava.</w:t>
      </w:r>
    </w:p>
    <w:p w:rsidR="00250BCA" w:rsidRPr="002436FF" w:rsidRDefault="00250BCA" w:rsidP="00250BCA">
      <w:pPr>
        <w:pStyle w:val="BodyText"/>
        <w:tabs>
          <w:tab w:val="left" w:pos="720"/>
        </w:tabs>
        <w:ind w:firstLine="567"/>
        <w:jc w:val="both"/>
        <w:rPr>
          <w:rFonts w:ascii="Times New Roman" w:hAnsi="Times New Roman" w:cs="Times New Roman"/>
          <w:lang w:val="bs-Latn-BA"/>
        </w:rPr>
      </w:pPr>
      <w:r w:rsidRPr="002436FF">
        <w:rPr>
          <w:rFonts w:ascii="Times New Roman" w:hAnsi="Times New Roman" w:cs="Times New Roman"/>
          <w:lang w:val="bs-Latn-BA"/>
        </w:rPr>
        <w:lastRenderedPageBreak/>
        <w:t xml:space="preserve">  (4) Raspored sredstava iz člana 69. tačka 1</w:t>
      </w:r>
      <w:r w:rsidR="00893A9B" w:rsidRPr="002436FF">
        <w:rPr>
          <w:rFonts w:ascii="Times New Roman" w:hAnsi="Times New Roman" w:cs="Times New Roman"/>
          <w:lang w:val="bs-Latn-BA"/>
        </w:rPr>
        <w:t>5</w:t>
      </w:r>
      <w:r w:rsidRPr="002436FF">
        <w:rPr>
          <w:rFonts w:ascii="Times New Roman" w:hAnsi="Times New Roman" w:cs="Times New Roman"/>
          <w:lang w:val="bs-Latn-BA"/>
        </w:rPr>
        <w:t>., vrši se u skladu sa programom mjera zdravstvene zaštite životinja koji donosi resorno ministarstvo. Na program iz ovog stava saglasnost daje Vlada Kantona. Na osnovu donesenog programa, resorno ministarstvo donosi pojedinačne odluke o odobravanju finansijskih sredstava.</w:t>
      </w:r>
    </w:p>
    <w:p w:rsidR="00250BCA" w:rsidRPr="002436FF" w:rsidRDefault="00250BCA" w:rsidP="00250BCA">
      <w:pPr>
        <w:pStyle w:val="BodyText"/>
        <w:tabs>
          <w:tab w:val="left" w:pos="720"/>
        </w:tabs>
        <w:ind w:firstLine="567"/>
        <w:jc w:val="both"/>
        <w:rPr>
          <w:rFonts w:ascii="Times New Roman" w:hAnsi="Times New Roman" w:cs="Times New Roman"/>
          <w:lang w:val="bs-Latn-BA"/>
        </w:rPr>
      </w:pPr>
      <w:r w:rsidRPr="002436FF">
        <w:rPr>
          <w:rFonts w:ascii="Times New Roman" w:hAnsi="Times New Roman" w:cs="Times New Roman"/>
          <w:lang w:val="bs-Latn-BA"/>
        </w:rPr>
        <w:t xml:space="preserve">  (5) Raspored sredstava iz člana 69. tačka 1</w:t>
      </w:r>
      <w:r w:rsidR="00893A9B" w:rsidRPr="002436FF">
        <w:rPr>
          <w:rFonts w:ascii="Times New Roman" w:hAnsi="Times New Roman" w:cs="Times New Roman"/>
          <w:lang w:val="bs-Latn-BA"/>
        </w:rPr>
        <w:t>6</w:t>
      </w:r>
      <w:r w:rsidRPr="002436FF">
        <w:rPr>
          <w:rFonts w:ascii="Times New Roman" w:hAnsi="Times New Roman" w:cs="Times New Roman"/>
          <w:lang w:val="bs-Latn-BA"/>
        </w:rPr>
        <w:t>. vršit će se u skladu sa Zakonom o novčanim podrškama u poljoprivredi i ruralnom razvoju Tuzlanskog kantona („Službene novine Tuzlanskog kantona“broj:8/14, 2/16</w:t>
      </w:r>
      <w:r w:rsidR="00481CB2" w:rsidRPr="002436FF">
        <w:rPr>
          <w:rFonts w:ascii="Times New Roman" w:hAnsi="Times New Roman" w:cs="Times New Roman"/>
          <w:lang w:val="bs-Latn-BA"/>
        </w:rPr>
        <w:t>,</w:t>
      </w:r>
      <w:r w:rsidRPr="002436FF">
        <w:rPr>
          <w:rFonts w:ascii="Times New Roman" w:hAnsi="Times New Roman" w:cs="Times New Roman"/>
          <w:lang w:val="bs-Latn-BA"/>
        </w:rPr>
        <w:t xml:space="preserve"> 4/18</w:t>
      </w:r>
      <w:r w:rsidR="00481CB2" w:rsidRPr="002436FF">
        <w:rPr>
          <w:rFonts w:ascii="Times New Roman" w:hAnsi="Times New Roman" w:cs="Times New Roman"/>
          <w:lang w:val="bs-Latn-BA"/>
        </w:rPr>
        <w:t xml:space="preserve"> i 12/20</w:t>
      </w:r>
      <w:r w:rsidRPr="002436FF">
        <w:rPr>
          <w:rFonts w:ascii="Times New Roman" w:hAnsi="Times New Roman" w:cs="Times New Roman"/>
          <w:lang w:val="bs-Latn-BA"/>
        </w:rPr>
        <w:t xml:space="preserve">). </w:t>
      </w:r>
    </w:p>
    <w:p w:rsidR="00250BCA" w:rsidRPr="002436FF" w:rsidRDefault="00250BCA" w:rsidP="00250BCA">
      <w:pPr>
        <w:pStyle w:val="BodyText"/>
        <w:tabs>
          <w:tab w:val="left" w:pos="720"/>
        </w:tabs>
        <w:ind w:firstLine="567"/>
        <w:jc w:val="both"/>
        <w:rPr>
          <w:rFonts w:ascii="Times New Roman" w:hAnsi="Times New Roman" w:cs="Times New Roman"/>
          <w:lang w:val="bs-Latn-BA"/>
        </w:rPr>
      </w:pPr>
      <w:r w:rsidRPr="002436FF">
        <w:rPr>
          <w:rFonts w:ascii="Times New Roman" w:hAnsi="Times New Roman" w:cs="Times New Roman"/>
          <w:lang w:val="bs-Latn-BA"/>
        </w:rPr>
        <w:t>(6) Raspored sredstava iz člana 69. tačka 1</w:t>
      </w:r>
      <w:r w:rsidR="00893A9B" w:rsidRPr="002436FF">
        <w:rPr>
          <w:rFonts w:ascii="Times New Roman" w:hAnsi="Times New Roman" w:cs="Times New Roman"/>
          <w:lang w:val="bs-Latn-BA"/>
        </w:rPr>
        <w:t>7</w:t>
      </w:r>
      <w:r w:rsidRPr="002436FF">
        <w:rPr>
          <w:rFonts w:ascii="Times New Roman" w:hAnsi="Times New Roman" w:cs="Times New Roman"/>
          <w:lang w:val="bs-Latn-BA"/>
        </w:rPr>
        <w:t>. vrši se u skladu sa programom korištenja sredstava prikupljenih od naknade za zakup sportsko-privrednih lovišta koji donosi resorno ministarstvo. Na program iz ovog stava saglasnost daje Vlada Kantona. Na osnovu donesenog programa, resorno ministarstvo donosi pojedinačne odluke o odobravanju finansijskih sredstava.</w:t>
      </w:r>
    </w:p>
    <w:p w:rsidR="00232CA6" w:rsidRDefault="00FE57AE" w:rsidP="00FB76AF">
      <w:pPr>
        <w:pStyle w:val="BodyText"/>
        <w:tabs>
          <w:tab w:val="left" w:pos="720"/>
        </w:tabs>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          </w:t>
      </w:r>
    </w:p>
    <w:p w:rsidR="00BC60DB" w:rsidRPr="00FC2856" w:rsidRDefault="00BC60DB" w:rsidP="00BC60DB">
      <w:pPr>
        <w:pStyle w:val="BodyText"/>
        <w:ind w:firstLine="567"/>
        <w:jc w:val="center"/>
        <w:outlineLvl w:val="0"/>
        <w:rPr>
          <w:rFonts w:ascii="Times New Roman" w:hAnsi="Times New Roman" w:cs="Times New Roman"/>
          <w:b/>
          <w:bCs/>
          <w:sz w:val="22"/>
          <w:szCs w:val="22"/>
          <w:lang w:val="bs-Latn-BA"/>
        </w:rPr>
      </w:pPr>
      <w:r w:rsidRPr="00FC2856">
        <w:rPr>
          <w:rFonts w:ascii="Times New Roman" w:hAnsi="Times New Roman" w:cs="Times New Roman"/>
          <w:b/>
          <w:bCs/>
          <w:sz w:val="22"/>
          <w:szCs w:val="22"/>
          <w:lang w:val="bs-Latn-BA"/>
        </w:rPr>
        <w:t>Član 73.</w:t>
      </w:r>
    </w:p>
    <w:p w:rsidR="00BC60DB" w:rsidRPr="00FC2856" w:rsidRDefault="00BC60DB" w:rsidP="00BC60DB">
      <w:pPr>
        <w:pStyle w:val="BodyText"/>
        <w:ind w:firstLine="567"/>
        <w:jc w:val="center"/>
        <w:rPr>
          <w:rFonts w:ascii="Times New Roman" w:hAnsi="Times New Roman" w:cs="Times New Roman"/>
          <w:sz w:val="22"/>
          <w:szCs w:val="22"/>
          <w:lang w:val="bs-Latn-BA"/>
        </w:rPr>
      </w:pPr>
      <w:r w:rsidRPr="00FC2856">
        <w:rPr>
          <w:rFonts w:ascii="Times New Roman" w:hAnsi="Times New Roman" w:cs="Times New Roman"/>
          <w:b/>
          <w:bCs/>
          <w:sz w:val="22"/>
          <w:szCs w:val="22"/>
          <w:lang w:val="bs-Latn-BA"/>
        </w:rPr>
        <w:t xml:space="preserve">(Raspoređivanje sredstava-Ministarstvo </w:t>
      </w:r>
      <w:r>
        <w:rPr>
          <w:rFonts w:ascii="Times New Roman" w:hAnsi="Times New Roman" w:cs="Times New Roman"/>
          <w:b/>
          <w:bCs/>
          <w:sz w:val="22"/>
          <w:szCs w:val="22"/>
          <w:lang w:val="bs-Latn-BA"/>
        </w:rPr>
        <w:t>finansija</w:t>
      </w:r>
      <w:r w:rsidRPr="00FC2856">
        <w:rPr>
          <w:rFonts w:ascii="Times New Roman" w:hAnsi="Times New Roman" w:cs="Times New Roman"/>
          <w:b/>
          <w:bCs/>
          <w:sz w:val="22"/>
          <w:szCs w:val="22"/>
          <w:lang w:val="bs-Latn-BA"/>
        </w:rPr>
        <w:t>)</w:t>
      </w:r>
    </w:p>
    <w:p w:rsidR="00BC60DB" w:rsidRPr="00466AF8" w:rsidRDefault="00212450" w:rsidP="00212450">
      <w:pPr>
        <w:pStyle w:val="BodyText"/>
        <w:tabs>
          <w:tab w:val="left" w:pos="720"/>
        </w:tabs>
        <w:jc w:val="both"/>
        <w:rPr>
          <w:rFonts w:ascii="Times New Roman" w:hAnsi="Times New Roman" w:cs="Times New Roman"/>
          <w:color w:val="FF0000"/>
          <w:lang w:val="bs-Latn-BA"/>
        </w:rPr>
      </w:pPr>
      <w:r w:rsidRPr="00466AF8">
        <w:rPr>
          <w:rFonts w:ascii="Times New Roman" w:hAnsi="Times New Roman" w:cs="Times New Roman"/>
          <w:lang w:val="bs-Latn-BA"/>
        </w:rPr>
        <w:t xml:space="preserve">      </w:t>
      </w:r>
      <w:r w:rsidR="00BC60DB" w:rsidRPr="00466AF8">
        <w:rPr>
          <w:rFonts w:ascii="Times New Roman" w:hAnsi="Times New Roman" w:cs="Times New Roman"/>
          <w:lang w:val="bs-Latn-BA"/>
        </w:rPr>
        <w:t xml:space="preserve">(1) Raspored sredstava iz člana 69. tačka </w:t>
      </w:r>
      <w:r w:rsidR="00893A9B" w:rsidRPr="00466AF8">
        <w:rPr>
          <w:rFonts w:ascii="Times New Roman" w:hAnsi="Times New Roman" w:cs="Times New Roman"/>
          <w:lang w:val="bs-Latn-BA"/>
        </w:rPr>
        <w:t>18</w:t>
      </w:r>
      <w:r w:rsidR="00BC60DB" w:rsidRPr="00466AF8">
        <w:rPr>
          <w:rFonts w:ascii="Times New Roman" w:hAnsi="Times New Roman" w:cs="Times New Roman"/>
          <w:lang w:val="bs-Latn-BA"/>
        </w:rPr>
        <w:t>. vrši</w:t>
      </w:r>
      <w:r w:rsidR="00E212C8" w:rsidRPr="00466AF8">
        <w:rPr>
          <w:rFonts w:ascii="Times New Roman" w:hAnsi="Times New Roman" w:cs="Times New Roman"/>
          <w:lang w:val="bs-Latn-BA"/>
        </w:rPr>
        <w:t>t će</w:t>
      </w:r>
      <w:r w:rsidR="00BC60DB" w:rsidRPr="00466AF8">
        <w:rPr>
          <w:rFonts w:ascii="Times New Roman" w:hAnsi="Times New Roman" w:cs="Times New Roman"/>
          <w:lang w:val="bs-Latn-BA"/>
        </w:rPr>
        <w:t xml:space="preserve"> se u skladu sa </w:t>
      </w:r>
      <w:r w:rsidR="00760BC3" w:rsidRPr="00466AF8">
        <w:rPr>
          <w:rFonts w:ascii="Times New Roman" w:hAnsi="Times New Roman" w:cs="Times New Roman"/>
          <w:lang w:val="bs-Latn-BA"/>
        </w:rPr>
        <w:t xml:space="preserve">Uputstvom o </w:t>
      </w:r>
      <w:r w:rsidR="003B4570" w:rsidRPr="00466AF8">
        <w:rPr>
          <w:rFonts w:ascii="Times New Roman" w:hAnsi="Times New Roman" w:cs="Times New Roman"/>
          <w:lang w:val="bs-Latn-BA"/>
        </w:rPr>
        <w:t>postupku refundacije</w:t>
      </w:r>
      <w:r w:rsidR="00760BC3" w:rsidRPr="00466AF8">
        <w:rPr>
          <w:rFonts w:ascii="Times New Roman" w:hAnsi="Times New Roman" w:cs="Times New Roman"/>
          <w:lang w:val="bs-Latn-BA"/>
        </w:rPr>
        <w:t xml:space="preserve"> </w:t>
      </w:r>
      <w:r w:rsidR="00C22C7E" w:rsidRPr="00466AF8">
        <w:rPr>
          <w:rFonts w:ascii="Times New Roman" w:hAnsi="Times New Roman" w:cs="Times New Roman"/>
          <w:lang w:val="bs-Latn-BA"/>
        </w:rPr>
        <w:t xml:space="preserve">uplaćenih </w:t>
      </w:r>
      <w:r w:rsidR="00760BC3" w:rsidRPr="00466AF8">
        <w:rPr>
          <w:rFonts w:ascii="Times New Roman" w:hAnsi="Times New Roman" w:cs="Times New Roman"/>
          <w:lang w:val="hr-HR"/>
        </w:rPr>
        <w:t xml:space="preserve">sudskih </w:t>
      </w:r>
      <w:r w:rsidR="00C6133A" w:rsidRPr="00466AF8">
        <w:rPr>
          <w:rFonts w:ascii="Times New Roman" w:hAnsi="Times New Roman" w:cs="Times New Roman"/>
          <w:lang w:val="hr-HR"/>
        </w:rPr>
        <w:t xml:space="preserve">i administrativnih </w:t>
      </w:r>
      <w:r w:rsidR="00760BC3" w:rsidRPr="00466AF8">
        <w:rPr>
          <w:rFonts w:ascii="Times New Roman" w:hAnsi="Times New Roman" w:cs="Times New Roman"/>
          <w:lang w:val="hr-HR"/>
        </w:rPr>
        <w:t xml:space="preserve">taksi  </w:t>
      </w:r>
      <w:r w:rsidR="003B4570" w:rsidRPr="00466AF8">
        <w:rPr>
          <w:rFonts w:ascii="Times New Roman" w:hAnsi="Times New Roman" w:cs="Times New Roman"/>
          <w:lang w:val="hr-HR"/>
        </w:rPr>
        <w:t xml:space="preserve">za </w:t>
      </w:r>
      <w:r w:rsidR="00760BC3" w:rsidRPr="00466AF8">
        <w:rPr>
          <w:rFonts w:ascii="Times New Roman" w:hAnsi="Times New Roman" w:cs="Times New Roman"/>
          <w:lang w:val="hr-HR"/>
        </w:rPr>
        <w:t xml:space="preserve">upis u </w:t>
      </w:r>
      <w:r w:rsidR="00C6133A" w:rsidRPr="00466AF8">
        <w:rPr>
          <w:rFonts w:ascii="Times New Roman" w:hAnsi="Times New Roman" w:cs="Times New Roman"/>
          <w:lang w:val="hr-HR"/>
        </w:rPr>
        <w:t>nadležni registar</w:t>
      </w:r>
      <w:r w:rsidRPr="00466AF8">
        <w:rPr>
          <w:rFonts w:ascii="Times New Roman" w:hAnsi="Times New Roman" w:cs="Times New Roman"/>
          <w:lang w:val="hr-HR"/>
        </w:rPr>
        <w:t xml:space="preserve">  </w:t>
      </w:r>
      <w:r w:rsidRPr="00466AF8">
        <w:rPr>
          <w:rFonts w:ascii="Times New Roman" w:hAnsi="Times New Roman" w:cs="Times New Roman"/>
          <w:lang w:val="bs-Latn-BA"/>
        </w:rPr>
        <w:t>(„Službene novine Tuzlanskog kantona“broj:</w:t>
      </w:r>
      <w:r w:rsidR="004C4217" w:rsidRPr="00466AF8">
        <w:rPr>
          <w:rFonts w:ascii="Times New Roman" w:hAnsi="Times New Roman" w:cs="Times New Roman"/>
          <w:lang w:val="bs-Latn-BA"/>
        </w:rPr>
        <w:t>1/22,6/22 i 11/22</w:t>
      </w:r>
      <w:r w:rsidRPr="00466AF8">
        <w:rPr>
          <w:rFonts w:ascii="Times New Roman" w:hAnsi="Times New Roman" w:cs="Times New Roman"/>
          <w:lang w:val="bs-Latn-BA"/>
        </w:rPr>
        <w:t xml:space="preserve">). </w:t>
      </w:r>
    </w:p>
    <w:p w:rsidR="00BC60DB" w:rsidRDefault="00BC60DB" w:rsidP="00FB76AF">
      <w:pPr>
        <w:pStyle w:val="BodyText"/>
        <w:tabs>
          <w:tab w:val="left" w:pos="720"/>
        </w:tabs>
        <w:jc w:val="both"/>
        <w:rPr>
          <w:rFonts w:ascii="Times New Roman" w:hAnsi="Times New Roman" w:cs="Times New Roman"/>
          <w:sz w:val="22"/>
          <w:szCs w:val="22"/>
          <w:lang w:val="bs-Latn-BA"/>
        </w:rPr>
      </w:pPr>
    </w:p>
    <w:p w:rsidR="00250BCA" w:rsidRPr="00FC2856" w:rsidRDefault="00250BCA" w:rsidP="00250BCA">
      <w:pPr>
        <w:pStyle w:val="BodyText"/>
        <w:ind w:firstLine="567"/>
        <w:jc w:val="center"/>
        <w:outlineLvl w:val="0"/>
        <w:rPr>
          <w:rFonts w:ascii="Times New Roman" w:hAnsi="Times New Roman" w:cs="Times New Roman"/>
          <w:b/>
          <w:bCs/>
          <w:sz w:val="22"/>
          <w:szCs w:val="22"/>
          <w:lang w:val="bs-Latn-BA"/>
        </w:rPr>
      </w:pPr>
      <w:r w:rsidRPr="00FC2856">
        <w:rPr>
          <w:rFonts w:ascii="Times New Roman" w:hAnsi="Times New Roman" w:cs="Times New Roman"/>
          <w:b/>
          <w:bCs/>
          <w:sz w:val="22"/>
          <w:szCs w:val="22"/>
          <w:lang w:val="bs-Latn-BA"/>
        </w:rPr>
        <w:t>Član 7</w:t>
      </w:r>
      <w:r w:rsidR="00232CA6">
        <w:rPr>
          <w:rFonts w:ascii="Times New Roman" w:hAnsi="Times New Roman" w:cs="Times New Roman"/>
          <w:b/>
          <w:bCs/>
          <w:sz w:val="22"/>
          <w:szCs w:val="22"/>
          <w:lang w:val="bs-Latn-BA"/>
        </w:rPr>
        <w:t>4</w:t>
      </w:r>
      <w:r w:rsidRPr="00FC2856">
        <w:rPr>
          <w:rFonts w:ascii="Times New Roman" w:hAnsi="Times New Roman" w:cs="Times New Roman"/>
          <w:b/>
          <w:bCs/>
          <w:sz w:val="22"/>
          <w:szCs w:val="22"/>
          <w:lang w:val="bs-Latn-BA"/>
        </w:rPr>
        <w:t>.</w:t>
      </w:r>
    </w:p>
    <w:p w:rsidR="00250BCA" w:rsidRPr="00FC2856" w:rsidRDefault="00250BCA" w:rsidP="00250BCA">
      <w:pPr>
        <w:pStyle w:val="BodyText"/>
        <w:ind w:firstLine="567"/>
        <w:jc w:val="center"/>
        <w:rPr>
          <w:rFonts w:ascii="Times New Roman" w:hAnsi="Times New Roman" w:cs="Times New Roman"/>
          <w:sz w:val="22"/>
          <w:szCs w:val="22"/>
          <w:lang w:val="bs-Latn-BA"/>
        </w:rPr>
      </w:pPr>
      <w:r w:rsidRPr="00FC2856">
        <w:rPr>
          <w:rFonts w:ascii="Times New Roman" w:hAnsi="Times New Roman" w:cs="Times New Roman"/>
          <w:b/>
          <w:bCs/>
          <w:sz w:val="22"/>
          <w:szCs w:val="22"/>
          <w:lang w:val="bs-Latn-BA"/>
        </w:rPr>
        <w:t>(Raspoređivanje sredstava-Ministarstvo prostornog uređenja i zaštite okolice)</w:t>
      </w:r>
    </w:p>
    <w:p w:rsidR="00250BCA" w:rsidRPr="002436FF" w:rsidRDefault="00250BCA" w:rsidP="00250BCA">
      <w:pPr>
        <w:pStyle w:val="BodyText"/>
        <w:tabs>
          <w:tab w:val="left" w:pos="720"/>
        </w:tabs>
        <w:ind w:firstLine="567"/>
        <w:jc w:val="both"/>
        <w:rPr>
          <w:rFonts w:ascii="Times New Roman" w:hAnsi="Times New Roman" w:cs="Times New Roman"/>
          <w:lang w:val="bs-Latn-BA"/>
        </w:rPr>
      </w:pPr>
      <w:r w:rsidRPr="00FC2856">
        <w:rPr>
          <w:rFonts w:ascii="Times New Roman" w:hAnsi="Times New Roman" w:cs="Times New Roman"/>
          <w:sz w:val="22"/>
          <w:szCs w:val="22"/>
          <w:lang w:val="bs-Latn-BA"/>
        </w:rPr>
        <w:t xml:space="preserve">  </w:t>
      </w:r>
      <w:r w:rsidRPr="002436FF">
        <w:rPr>
          <w:rFonts w:ascii="Times New Roman" w:hAnsi="Times New Roman" w:cs="Times New Roman"/>
          <w:lang w:val="bs-Latn-BA"/>
        </w:rPr>
        <w:t xml:space="preserve">(1) Raspored sredstava iz člana 69. tačka </w:t>
      </w:r>
      <w:r w:rsidR="00893A9B" w:rsidRPr="002436FF">
        <w:rPr>
          <w:rFonts w:ascii="Times New Roman" w:hAnsi="Times New Roman" w:cs="Times New Roman"/>
          <w:lang w:val="bs-Latn-BA"/>
        </w:rPr>
        <w:t>19</w:t>
      </w:r>
      <w:r w:rsidRPr="002436FF">
        <w:rPr>
          <w:rFonts w:ascii="Times New Roman" w:hAnsi="Times New Roman" w:cs="Times New Roman"/>
          <w:lang w:val="bs-Latn-BA"/>
        </w:rPr>
        <w:t>., vrši se u skladu sa donesenim programom resornog ministarstva, izuzev  sredstava namjenjenih za izmirenje obaveza po osnovu otplata kredita. Na program iz ovog stava saglasnost daje Vlada Kantona. Na osnovu donesenog programa, resorno ministarstvo donosi pojedinačne odluke o odobravanju finansijskih sredstava.</w:t>
      </w:r>
    </w:p>
    <w:p w:rsidR="00250BCA" w:rsidRPr="00FC2856" w:rsidRDefault="00250BCA" w:rsidP="00250BCA">
      <w:pPr>
        <w:pStyle w:val="BodyText"/>
        <w:tabs>
          <w:tab w:val="left" w:pos="720"/>
        </w:tabs>
        <w:ind w:firstLine="567"/>
        <w:jc w:val="both"/>
        <w:rPr>
          <w:rFonts w:ascii="Times New Roman" w:hAnsi="Times New Roman" w:cs="Times New Roman"/>
          <w:sz w:val="22"/>
          <w:szCs w:val="22"/>
          <w:lang w:val="bs-Latn-BA"/>
        </w:rPr>
      </w:pPr>
      <w:r w:rsidRPr="002436FF">
        <w:rPr>
          <w:rFonts w:ascii="Times New Roman" w:hAnsi="Times New Roman" w:cs="Times New Roman"/>
          <w:lang w:val="bs-Latn-BA"/>
        </w:rPr>
        <w:t xml:space="preserve">  (2) Raspored sredstava iz člana 69. tačka </w:t>
      </w:r>
      <w:r w:rsidR="00ED0008" w:rsidRPr="002436FF">
        <w:rPr>
          <w:rFonts w:ascii="Times New Roman" w:hAnsi="Times New Roman" w:cs="Times New Roman"/>
          <w:lang w:val="bs-Latn-BA"/>
        </w:rPr>
        <w:t>2</w:t>
      </w:r>
      <w:r w:rsidR="00893A9B" w:rsidRPr="002436FF">
        <w:rPr>
          <w:rFonts w:ascii="Times New Roman" w:hAnsi="Times New Roman" w:cs="Times New Roman"/>
          <w:lang w:val="bs-Latn-BA"/>
        </w:rPr>
        <w:t>0</w:t>
      </w:r>
      <w:r w:rsidRPr="002436FF">
        <w:rPr>
          <w:rFonts w:ascii="Times New Roman" w:hAnsi="Times New Roman" w:cs="Times New Roman"/>
          <w:lang w:val="bs-Latn-BA"/>
        </w:rPr>
        <w:t>., vrši se u skladu sa donesenim programom resornog ministarstva. Na program iz ovog stava saglasnost daje Vlada Kantona. Na osnovu donesenog programa, resorno ministarstvo donosi pojedinačne odluke o odobravanju finansijskih sredstava.</w:t>
      </w:r>
    </w:p>
    <w:p w:rsidR="00250BCA" w:rsidRPr="00FC2856" w:rsidRDefault="00250BCA" w:rsidP="00250BCA">
      <w:pPr>
        <w:pStyle w:val="BodyText"/>
        <w:ind w:firstLine="567"/>
        <w:jc w:val="center"/>
        <w:outlineLvl w:val="0"/>
        <w:rPr>
          <w:rFonts w:ascii="Times New Roman" w:hAnsi="Times New Roman" w:cs="Times New Roman"/>
          <w:b/>
          <w:bCs/>
          <w:sz w:val="22"/>
          <w:szCs w:val="22"/>
          <w:lang w:val="bs-Latn-BA"/>
        </w:rPr>
      </w:pPr>
      <w:r w:rsidRPr="00FC2856">
        <w:rPr>
          <w:rFonts w:ascii="Times New Roman" w:hAnsi="Times New Roman" w:cs="Times New Roman"/>
          <w:b/>
          <w:bCs/>
          <w:sz w:val="22"/>
          <w:szCs w:val="22"/>
          <w:lang w:val="bs-Latn-BA"/>
        </w:rPr>
        <w:t>Član 7</w:t>
      </w:r>
      <w:r w:rsidR="00232CA6">
        <w:rPr>
          <w:rFonts w:ascii="Times New Roman" w:hAnsi="Times New Roman" w:cs="Times New Roman"/>
          <w:b/>
          <w:bCs/>
          <w:sz w:val="22"/>
          <w:szCs w:val="22"/>
          <w:lang w:val="bs-Latn-BA"/>
        </w:rPr>
        <w:t>5</w:t>
      </w:r>
      <w:r w:rsidRPr="00FC2856">
        <w:rPr>
          <w:rFonts w:ascii="Times New Roman" w:hAnsi="Times New Roman" w:cs="Times New Roman"/>
          <w:b/>
          <w:bCs/>
          <w:sz w:val="22"/>
          <w:szCs w:val="22"/>
          <w:lang w:val="bs-Latn-BA"/>
        </w:rPr>
        <w:t>.</w:t>
      </w:r>
    </w:p>
    <w:p w:rsidR="00455701" w:rsidRDefault="00250BCA" w:rsidP="00250BCA">
      <w:pPr>
        <w:pStyle w:val="BodyText"/>
        <w:ind w:firstLine="567"/>
        <w:jc w:val="center"/>
        <w:rPr>
          <w:rFonts w:ascii="Times New Roman" w:hAnsi="Times New Roman" w:cs="Times New Roman"/>
          <w:b/>
          <w:bCs/>
          <w:sz w:val="22"/>
          <w:szCs w:val="22"/>
          <w:lang w:val="bs-Latn-BA"/>
        </w:rPr>
      </w:pPr>
      <w:r w:rsidRPr="00FC2856">
        <w:rPr>
          <w:rFonts w:ascii="Times New Roman" w:hAnsi="Times New Roman" w:cs="Times New Roman"/>
          <w:b/>
          <w:bCs/>
          <w:sz w:val="22"/>
          <w:szCs w:val="22"/>
          <w:lang w:val="bs-Latn-BA"/>
        </w:rPr>
        <w:t>(Raspoređivanje sredstava-Ministarstvo zdravstva)</w:t>
      </w:r>
    </w:p>
    <w:p w:rsidR="00455701" w:rsidRPr="00455701" w:rsidRDefault="00455701" w:rsidP="00AA5545">
      <w:pPr>
        <w:shd w:val="clear" w:color="auto" w:fill="FFFFFF"/>
        <w:jc w:val="both"/>
        <w:rPr>
          <w:color w:val="000000"/>
        </w:rPr>
      </w:pPr>
      <w:r>
        <w:rPr>
          <w:color w:val="000000"/>
        </w:rPr>
        <w:t xml:space="preserve">      </w:t>
      </w:r>
      <w:r w:rsidRPr="00455701">
        <w:rPr>
          <w:color w:val="000000"/>
        </w:rPr>
        <w:t xml:space="preserve">(1) Raspored sredstava iz člana 69. </w:t>
      </w:r>
      <w:proofErr w:type="gramStart"/>
      <w:r w:rsidRPr="00455701">
        <w:rPr>
          <w:color w:val="000000"/>
        </w:rPr>
        <w:t>tačka</w:t>
      </w:r>
      <w:proofErr w:type="gramEnd"/>
      <w:r w:rsidRPr="00455701">
        <w:rPr>
          <w:color w:val="000000"/>
        </w:rPr>
        <w:t xml:space="preserve"> 2</w:t>
      </w:r>
      <w:r w:rsidR="00C57135">
        <w:rPr>
          <w:color w:val="000000"/>
        </w:rPr>
        <w:t>1</w:t>
      </w:r>
      <w:r w:rsidRPr="00455701">
        <w:rPr>
          <w:color w:val="000000"/>
        </w:rPr>
        <w:t xml:space="preserve">. </w:t>
      </w:r>
      <w:proofErr w:type="gramStart"/>
      <w:r w:rsidRPr="00455701">
        <w:rPr>
          <w:color w:val="000000"/>
        </w:rPr>
        <w:t>vrši</w:t>
      </w:r>
      <w:proofErr w:type="gramEnd"/>
      <w:r w:rsidRPr="00455701">
        <w:rPr>
          <w:color w:val="000000"/>
        </w:rPr>
        <w:t xml:space="preserve"> resorno ministarstavo, a namijenjena su za plaćanje pruženih zdravstvenih usluga neosiguranim licima sa područja Tuzlanskog kantona u skladu sa odredbama Zakona o zdravstvenom osiguranju ("Službene novine Federacije BiH", br. 30/97, 7/02, 70/08, 48/11 i 36/18), plaćanje obaveza nastalih po osnovu organizacije pregleda lica umrlih izvan zdravstvene ustanove - mrtvozorstvo. Raspored sredstava iz ovog stava vrši se posebnom odlukom resornog ministarstva, </w:t>
      </w:r>
      <w:proofErr w:type="gramStart"/>
      <w:r w:rsidRPr="00455701">
        <w:rPr>
          <w:color w:val="000000"/>
        </w:rPr>
        <w:t>na</w:t>
      </w:r>
      <w:proofErr w:type="gramEnd"/>
      <w:r w:rsidRPr="00455701">
        <w:rPr>
          <w:color w:val="000000"/>
        </w:rPr>
        <w:t xml:space="preserve"> koju saglasnost daje Vlada Kantona.</w:t>
      </w:r>
    </w:p>
    <w:p w:rsidR="00455701" w:rsidRPr="00455701" w:rsidRDefault="00455701" w:rsidP="00AA5545">
      <w:pPr>
        <w:shd w:val="clear" w:color="auto" w:fill="FFFFFF"/>
        <w:jc w:val="both"/>
        <w:rPr>
          <w:color w:val="000000"/>
        </w:rPr>
      </w:pPr>
      <w:r>
        <w:rPr>
          <w:color w:val="000000"/>
        </w:rPr>
        <w:t xml:space="preserve">     </w:t>
      </w:r>
      <w:r w:rsidRPr="00455701">
        <w:rPr>
          <w:color w:val="000000"/>
        </w:rPr>
        <w:t xml:space="preserve">(2) Raspored sredstava iz člana 69. </w:t>
      </w:r>
      <w:proofErr w:type="gramStart"/>
      <w:r w:rsidRPr="00455701">
        <w:rPr>
          <w:color w:val="000000"/>
        </w:rPr>
        <w:t>tačka</w:t>
      </w:r>
      <w:proofErr w:type="gramEnd"/>
      <w:r w:rsidRPr="00455701">
        <w:rPr>
          <w:color w:val="000000"/>
        </w:rPr>
        <w:t xml:space="preserve"> 2</w:t>
      </w:r>
      <w:r w:rsidR="00C57135">
        <w:rPr>
          <w:color w:val="000000"/>
        </w:rPr>
        <w:t>2</w:t>
      </w:r>
      <w:r w:rsidRPr="00455701">
        <w:rPr>
          <w:color w:val="000000"/>
        </w:rPr>
        <w:t xml:space="preserve">. </w:t>
      </w:r>
      <w:proofErr w:type="gramStart"/>
      <w:r w:rsidRPr="00455701">
        <w:rPr>
          <w:color w:val="000000"/>
        </w:rPr>
        <w:t>vršit</w:t>
      </w:r>
      <w:proofErr w:type="gramEnd"/>
      <w:r w:rsidRPr="00455701">
        <w:rPr>
          <w:color w:val="000000"/>
        </w:rPr>
        <w:t xml:space="preserve"> će se na osnovu </w:t>
      </w:r>
      <w:r w:rsidR="00FC2110">
        <w:rPr>
          <w:color w:val="000000"/>
        </w:rPr>
        <w:t>potpisanog Ugovora o</w:t>
      </w:r>
      <w:r w:rsidRPr="00455701">
        <w:rPr>
          <w:color w:val="000000"/>
        </w:rPr>
        <w:t xml:space="preserve"> sufinansiranju nabavke medicinske opreme između Vlade Kantona i JZU UKC Tuzla </w:t>
      </w:r>
      <w:r w:rsidR="00FC2110">
        <w:rPr>
          <w:color w:val="000000"/>
        </w:rPr>
        <w:t xml:space="preserve">broj:02/1-33-21867-5/22 od 29.09.2022. </w:t>
      </w:r>
      <w:proofErr w:type="gramStart"/>
      <w:r w:rsidR="00FC2110">
        <w:rPr>
          <w:color w:val="000000"/>
        </w:rPr>
        <w:t>godine</w:t>
      </w:r>
      <w:proofErr w:type="gramEnd"/>
      <w:r w:rsidR="00FC2110">
        <w:rPr>
          <w:color w:val="000000"/>
        </w:rPr>
        <w:t xml:space="preserve"> </w:t>
      </w:r>
      <w:r w:rsidRPr="00455701">
        <w:rPr>
          <w:color w:val="000000"/>
        </w:rPr>
        <w:t xml:space="preserve">i </w:t>
      </w:r>
      <w:r w:rsidR="00FC2110">
        <w:rPr>
          <w:color w:val="000000"/>
        </w:rPr>
        <w:t>Ugovora o</w:t>
      </w:r>
      <w:r w:rsidR="00FC2110" w:rsidRPr="00455701">
        <w:rPr>
          <w:color w:val="000000"/>
        </w:rPr>
        <w:t xml:space="preserve"> sufinansiranju nabavke medicinske opreme između Vlade Kantona </w:t>
      </w:r>
      <w:r w:rsidRPr="00455701">
        <w:rPr>
          <w:color w:val="000000"/>
        </w:rPr>
        <w:t xml:space="preserve"> i Opće bolnice "Dr. Mustafa Beganović" Gračanica</w:t>
      </w:r>
      <w:r w:rsidR="00FC2110">
        <w:rPr>
          <w:color w:val="000000"/>
        </w:rPr>
        <w:t xml:space="preserve"> koji će se potpisati</w:t>
      </w:r>
      <w:r w:rsidRPr="00455701">
        <w:rPr>
          <w:color w:val="000000"/>
        </w:rPr>
        <w:t xml:space="preserve">. </w:t>
      </w:r>
      <w:r w:rsidR="00FC2110">
        <w:rPr>
          <w:color w:val="000000"/>
        </w:rPr>
        <w:t xml:space="preserve">Ugovorima su uređena i uredit će </w:t>
      </w:r>
      <w:proofErr w:type="gramStart"/>
      <w:r w:rsidR="00FC2110">
        <w:rPr>
          <w:color w:val="000000"/>
        </w:rPr>
        <w:t xml:space="preserve">se </w:t>
      </w:r>
      <w:r w:rsidRPr="00455701">
        <w:rPr>
          <w:color w:val="000000"/>
        </w:rPr>
        <w:t xml:space="preserve"> pitanja</w:t>
      </w:r>
      <w:proofErr w:type="gramEnd"/>
      <w:r w:rsidRPr="00455701">
        <w:rPr>
          <w:color w:val="000000"/>
        </w:rPr>
        <w:t xml:space="preserve"> vremenskog perioda sufinansiranja, vrsta medicinske opreme, prava i obaveze sufinansijera i druga pitanja od značaja za realizaciju sporazuma.</w:t>
      </w:r>
    </w:p>
    <w:p w:rsidR="00FB76AF" w:rsidRPr="00FC2856" w:rsidRDefault="00455701" w:rsidP="00212450">
      <w:pPr>
        <w:shd w:val="clear" w:color="auto" w:fill="FFFFFF"/>
        <w:jc w:val="both"/>
        <w:rPr>
          <w:sz w:val="22"/>
          <w:szCs w:val="22"/>
          <w:lang w:val="bs-Latn-BA"/>
        </w:rPr>
      </w:pPr>
      <w:r>
        <w:rPr>
          <w:color w:val="000000"/>
        </w:rPr>
        <w:t xml:space="preserve">    </w:t>
      </w:r>
    </w:p>
    <w:p w:rsidR="00250BCA" w:rsidRPr="00FC2856" w:rsidRDefault="00250BCA" w:rsidP="00250BCA">
      <w:pPr>
        <w:pStyle w:val="BodyText"/>
        <w:jc w:val="center"/>
        <w:outlineLvl w:val="0"/>
        <w:rPr>
          <w:rFonts w:ascii="Times New Roman" w:hAnsi="Times New Roman" w:cs="Times New Roman"/>
          <w:b/>
          <w:bCs/>
          <w:sz w:val="22"/>
          <w:szCs w:val="22"/>
          <w:lang w:val="bs-Latn-BA"/>
        </w:rPr>
      </w:pPr>
      <w:r w:rsidRPr="00FC2856">
        <w:rPr>
          <w:rFonts w:ascii="Times New Roman" w:hAnsi="Times New Roman" w:cs="Times New Roman"/>
          <w:b/>
          <w:bCs/>
          <w:sz w:val="22"/>
          <w:szCs w:val="22"/>
          <w:lang w:val="bs-Latn-BA"/>
        </w:rPr>
        <w:t>Član 7</w:t>
      </w:r>
      <w:r w:rsidR="00232CA6">
        <w:rPr>
          <w:rFonts w:ascii="Times New Roman" w:hAnsi="Times New Roman" w:cs="Times New Roman"/>
          <w:b/>
          <w:bCs/>
          <w:sz w:val="22"/>
          <w:szCs w:val="22"/>
          <w:lang w:val="bs-Latn-BA"/>
        </w:rPr>
        <w:t>6</w:t>
      </w:r>
      <w:r w:rsidRPr="00FC2856">
        <w:rPr>
          <w:rFonts w:ascii="Times New Roman" w:hAnsi="Times New Roman" w:cs="Times New Roman"/>
          <w:b/>
          <w:bCs/>
          <w:sz w:val="22"/>
          <w:szCs w:val="22"/>
          <w:lang w:val="bs-Latn-BA"/>
        </w:rPr>
        <w:t>.</w:t>
      </w:r>
    </w:p>
    <w:p w:rsidR="00250BCA" w:rsidRPr="00FC2856" w:rsidRDefault="00250BCA" w:rsidP="00250BCA">
      <w:pPr>
        <w:pStyle w:val="BodyText"/>
        <w:jc w:val="center"/>
        <w:rPr>
          <w:rFonts w:ascii="Times New Roman" w:hAnsi="Times New Roman" w:cs="Times New Roman"/>
          <w:b/>
          <w:bCs/>
          <w:sz w:val="22"/>
          <w:szCs w:val="22"/>
          <w:lang w:val="bs-Latn-BA"/>
        </w:rPr>
      </w:pPr>
      <w:r w:rsidRPr="00FC2856">
        <w:rPr>
          <w:rFonts w:ascii="Times New Roman" w:hAnsi="Times New Roman" w:cs="Times New Roman"/>
          <w:b/>
          <w:bCs/>
          <w:sz w:val="22"/>
          <w:szCs w:val="22"/>
          <w:lang w:val="bs-Latn-BA"/>
        </w:rPr>
        <w:t>(Raspoređivanje sredstava-Ministarstvo za boračka pitanja)</w:t>
      </w:r>
    </w:p>
    <w:p w:rsidR="00250BCA" w:rsidRPr="00AA5545" w:rsidRDefault="00AA5545" w:rsidP="00AA5545">
      <w:pPr>
        <w:pStyle w:val="BodyText"/>
        <w:tabs>
          <w:tab w:val="left" w:pos="720"/>
        </w:tabs>
        <w:jc w:val="both"/>
        <w:rPr>
          <w:rFonts w:ascii="Times New Roman" w:hAnsi="Times New Roman" w:cs="Times New Roman"/>
          <w:lang w:val="bs-Latn-BA"/>
        </w:rPr>
      </w:pPr>
      <w:r>
        <w:rPr>
          <w:rFonts w:ascii="Times New Roman" w:hAnsi="Times New Roman" w:cs="Times New Roman"/>
          <w:sz w:val="22"/>
          <w:szCs w:val="22"/>
          <w:lang w:val="bs-Latn-BA"/>
        </w:rPr>
        <w:t xml:space="preserve">     </w:t>
      </w:r>
      <w:r w:rsidR="00250BCA" w:rsidRPr="00AA5545">
        <w:rPr>
          <w:rFonts w:ascii="Times New Roman" w:hAnsi="Times New Roman" w:cs="Times New Roman"/>
          <w:lang w:val="bs-Latn-BA"/>
        </w:rPr>
        <w:t xml:space="preserve">(1) Raspored sredstava iz člana 69. tačka </w:t>
      </w:r>
      <w:r w:rsidR="00C57135">
        <w:rPr>
          <w:rFonts w:ascii="Times New Roman" w:hAnsi="Times New Roman" w:cs="Times New Roman"/>
          <w:lang w:val="bs-Latn-BA"/>
        </w:rPr>
        <w:t>23</w:t>
      </w:r>
      <w:r w:rsidR="00250BCA" w:rsidRPr="00AA5545">
        <w:rPr>
          <w:rFonts w:ascii="Times New Roman" w:hAnsi="Times New Roman" w:cs="Times New Roman"/>
          <w:lang w:val="bs-Latn-BA"/>
        </w:rPr>
        <w:t xml:space="preserve">. vrši se u skladu sa Programom  korištenja sredstava za realizaciju dopunskih prava BIZ-a i ostalih izdvajanja korisnicima iz oblasti BIZ-a, koji donosi Vlada Kantona, na prijedlog resornog ministarstva. Sastavni dio Programa čine kriteriji za raspored sredstava za ostala izdvajanja korisnicima iz oblasti BIZ-a. Na osnovu </w:t>
      </w:r>
      <w:r w:rsidR="00250BCA" w:rsidRPr="00AA5545">
        <w:rPr>
          <w:rFonts w:ascii="Times New Roman" w:hAnsi="Times New Roman" w:cs="Times New Roman"/>
          <w:lang w:val="bs-Latn-BA"/>
        </w:rPr>
        <w:lastRenderedPageBreak/>
        <w:t xml:space="preserve">donesenog programa, resorno ministarstvo donosi pojedinačne odluke o odobravanju finansijskih sredstava.  </w:t>
      </w:r>
    </w:p>
    <w:p w:rsidR="00250BCA" w:rsidRDefault="00AA5545" w:rsidP="00250BCA">
      <w:pPr>
        <w:pStyle w:val="BodyText"/>
        <w:jc w:val="both"/>
        <w:rPr>
          <w:rFonts w:ascii="Times New Roman" w:hAnsi="Times New Roman" w:cs="Times New Roman"/>
          <w:color w:val="FF0000"/>
          <w:lang w:val="bs-Latn-BA"/>
        </w:rPr>
      </w:pPr>
      <w:r w:rsidRPr="00AA5545">
        <w:rPr>
          <w:rFonts w:ascii="Times New Roman" w:hAnsi="Times New Roman" w:cs="Times New Roman"/>
          <w:lang w:val="bs-Latn-BA"/>
        </w:rPr>
        <w:t xml:space="preserve">   </w:t>
      </w:r>
      <w:r w:rsidR="00250BCA" w:rsidRPr="00AA5545">
        <w:rPr>
          <w:rFonts w:ascii="Times New Roman" w:hAnsi="Times New Roman" w:cs="Times New Roman"/>
          <w:lang w:val="bs-Latn-BA"/>
        </w:rPr>
        <w:t xml:space="preserve"> (2) Sredstva iz  člana 69. tačka </w:t>
      </w:r>
      <w:r w:rsidR="00C57135">
        <w:rPr>
          <w:rFonts w:ascii="Times New Roman" w:hAnsi="Times New Roman" w:cs="Times New Roman"/>
          <w:lang w:val="bs-Latn-BA"/>
        </w:rPr>
        <w:t>24</w:t>
      </w:r>
      <w:r w:rsidR="00250BCA" w:rsidRPr="00AA5545">
        <w:rPr>
          <w:rFonts w:ascii="Times New Roman" w:hAnsi="Times New Roman" w:cs="Times New Roman"/>
          <w:lang w:val="bs-Latn-BA"/>
        </w:rPr>
        <w:t>. namjenjena kantonalnim udruženjima pripadnika boračke populacije od posebnog društvenog interesa, raspoređivat će se putem tekućeg mjesečnog transfera po prethodno donesenoj odluci  resornog ministarstva, na koju saglasnost daje Vlada Kantona i to za: Savez organizacija porodica šehida i poginulih boraca Tuzlanskog kantona, Savez ratnih vojnih invalida Tuzlanskog kantona, Savez demobilisanih boraca Tuzlanskog kantona, Savez udruga obitelji poginulih i nestalih branitelja u domovinskom ratu Hrvatskog vijeća obrane Tuzlanskog kantona, Udruga hrvatskih vojnih invalida domovinskog rata, Udruga dragovoljaca i veterana domovinskog rata  HVO Soli, Savez dobitnika najvećih ratnih priznanja i odlikovanja Tuzlanskog kantona, Jedinstvena organizacija boraca „Unija veterana“ Tuzlanskog kantona, Udruga demobilisanih branitelja   HVO  domovinskog rata, Savez boraca patriotske lige Tuzlanskog kantona, Savez antifašista boraca narodnooslobodilačkog rata Tuzlanskog kantona, Savez udruženja logoraša Tuzlanskog kantona i Savez udruženja policije 1991-1995 godina Tuzlanskog kantona.Resorno ministarstvo, odluku iz ovog stava donosi na osnovuOdluke o utvrđivanju uslova  i postupka za dodjelu  sredstava za rad  i aktivnosti kantonalnih udružrenja pripadnika braniteljske populacije</w:t>
      </w:r>
      <w:r w:rsidR="00250BCA" w:rsidRPr="00AA5545">
        <w:rPr>
          <w:rFonts w:ascii="Times New Roman" w:hAnsi="Times New Roman" w:cs="Times New Roman"/>
          <w:color w:val="FF0000"/>
          <w:lang w:val="bs-Latn-BA"/>
        </w:rPr>
        <w:t xml:space="preserve"> </w:t>
      </w:r>
      <w:r w:rsidR="00250BCA" w:rsidRPr="00AA5545">
        <w:rPr>
          <w:rFonts w:ascii="Times New Roman" w:hAnsi="Times New Roman" w:cs="Times New Roman"/>
          <w:lang w:val="bs-Latn-BA"/>
        </w:rPr>
        <w:t>(„Sl. novine Tuzlanskog kantona“, broj:14/16)</w:t>
      </w:r>
      <w:r w:rsidR="00250BCA" w:rsidRPr="00AA5545">
        <w:rPr>
          <w:rFonts w:ascii="Times New Roman" w:hAnsi="Times New Roman" w:cs="Times New Roman"/>
          <w:color w:val="FF0000"/>
          <w:lang w:val="bs-Latn-BA"/>
        </w:rPr>
        <w:t xml:space="preserve">.  </w:t>
      </w:r>
    </w:p>
    <w:p w:rsidR="00E36541" w:rsidRDefault="00E36541" w:rsidP="00250BCA">
      <w:pPr>
        <w:pStyle w:val="BodyText"/>
        <w:jc w:val="both"/>
        <w:rPr>
          <w:rFonts w:ascii="Times New Roman" w:hAnsi="Times New Roman" w:cs="Times New Roman"/>
          <w:color w:val="FF0000"/>
          <w:lang w:val="bs-Latn-BA"/>
        </w:rPr>
      </w:pPr>
    </w:p>
    <w:p w:rsidR="00250BCA" w:rsidRPr="00FC2856" w:rsidRDefault="00250BCA" w:rsidP="00250BCA">
      <w:pPr>
        <w:pStyle w:val="BodyText"/>
        <w:ind w:firstLine="567"/>
        <w:jc w:val="center"/>
        <w:outlineLvl w:val="0"/>
        <w:rPr>
          <w:rFonts w:ascii="Times New Roman" w:hAnsi="Times New Roman" w:cs="Times New Roman"/>
          <w:b/>
          <w:bCs/>
          <w:sz w:val="22"/>
          <w:szCs w:val="22"/>
          <w:lang w:val="bs-Latn-BA"/>
        </w:rPr>
      </w:pPr>
      <w:r w:rsidRPr="00FC2856">
        <w:rPr>
          <w:rFonts w:ascii="Times New Roman" w:hAnsi="Times New Roman" w:cs="Times New Roman"/>
          <w:b/>
          <w:bCs/>
          <w:sz w:val="22"/>
          <w:szCs w:val="22"/>
          <w:lang w:val="bs-Latn-BA"/>
        </w:rPr>
        <w:t>Član 7</w:t>
      </w:r>
      <w:r w:rsidR="00F744EC">
        <w:rPr>
          <w:rFonts w:ascii="Times New Roman" w:hAnsi="Times New Roman" w:cs="Times New Roman"/>
          <w:b/>
          <w:bCs/>
          <w:sz w:val="22"/>
          <w:szCs w:val="22"/>
          <w:lang w:val="bs-Latn-BA"/>
        </w:rPr>
        <w:t>7</w:t>
      </w:r>
      <w:r w:rsidRPr="00FC2856">
        <w:rPr>
          <w:rFonts w:ascii="Times New Roman" w:hAnsi="Times New Roman" w:cs="Times New Roman"/>
          <w:b/>
          <w:bCs/>
          <w:sz w:val="22"/>
          <w:szCs w:val="22"/>
          <w:lang w:val="bs-Latn-BA"/>
        </w:rPr>
        <w:t>.</w:t>
      </w:r>
    </w:p>
    <w:p w:rsidR="00250BCA" w:rsidRPr="00FC2856" w:rsidRDefault="00250BCA" w:rsidP="00250BCA">
      <w:pPr>
        <w:pStyle w:val="BodyText"/>
        <w:ind w:firstLine="567"/>
        <w:jc w:val="center"/>
        <w:rPr>
          <w:rFonts w:ascii="Times New Roman" w:hAnsi="Times New Roman" w:cs="Times New Roman"/>
          <w:sz w:val="22"/>
          <w:szCs w:val="22"/>
          <w:lang w:val="bs-Latn-BA"/>
        </w:rPr>
      </w:pPr>
      <w:r w:rsidRPr="00FC2856">
        <w:rPr>
          <w:rFonts w:ascii="Times New Roman" w:hAnsi="Times New Roman" w:cs="Times New Roman"/>
          <w:b/>
          <w:bCs/>
          <w:sz w:val="22"/>
          <w:szCs w:val="22"/>
          <w:lang w:val="bs-Latn-BA"/>
        </w:rPr>
        <w:t>(Raspoređivanje sredstava-Ministarstvo trgovine, turizma i saobraćaja)</w:t>
      </w:r>
    </w:p>
    <w:p w:rsidR="00E36541" w:rsidRPr="009C0FE5" w:rsidRDefault="00E36541" w:rsidP="00E037D5">
      <w:pPr>
        <w:pStyle w:val="BodyText"/>
        <w:numPr>
          <w:ilvl w:val="0"/>
          <w:numId w:val="36"/>
        </w:numPr>
        <w:tabs>
          <w:tab w:val="left" w:pos="720"/>
        </w:tabs>
        <w:jc w:val="both"/>
        <w:rPr>
          <w:rFonts w:ascii="Times New Roman" w:hAnsi="Times New Roman" w:cs="Times New Roman"/>
          <w:lang w:val="bs-Latn-BA"/>
        </w:rPr>
      </w:pPr>
      <w:r w:rsidRPr="009C0FE5">
        <w:rPr>
          <w:rFonts w:ascii="Times New Roman" w:hAnsi="Times New Roman" w:cs="Times New Roman"/>
          <w:lang w:val="bs-Latn-BA"/>
        </w:rPr>
        <w:t>Raspored s</w:t>
      </w:r>
      <w:r w:rsidR="00250BCA" w:rsidRPr="009C0FE5">
        <w:rPr>
          <w:rFonts w:ascii="Times New Roman" w:hAnsi="Times New Roman" w:cs="Times New Roman"/>
          <w:lang w:val="bs-Latn-BA"/>
        </w:rPr>
        <w:t xml:space="preserve">redstva iz člana 69. tačka </w:t>
      </w:r>
      <w:r w:rsidR="00C57135" w:rsidRPr="009C0FE5">
        <w:rPr>
          <w:rFonts w:ascii="Times New Roman" w:hAnsi="Times New Roman" w:cs="Times New Roman"/>
          <w:lang w:val="bs-Latn-BA"/>
        </w:rPr>
        <w:t>25</w:t>
      </w:r>
      <w:r w:rsidR="00250BCA" w:rsidRPr="009C0FE5">
        <w:rPr>
          <w:rFonts w:ascii="Times New Roman" w:hAnsi="Times New Roman" w:cs="Times New Roman"/>
          <w:lang w:val="bs-Latn-BA"/>
        </w:rPr>
        <w:t xml:space="preserve">. </w:t>
      </w:r>
      <w:r w:rsidRPr="009C0FE5">
        <w:rPr>
          <w:rFonts w:ascii="Times New Roman" w:hAnsi="Times New Roman" w:cs="Times New Roman"/>
          <w:lang w:val="bs-Latn-BA"/>
        </w:rPr>
        <w:t xml:space="preserve">vrši se </w:t>
      </w:r>
      <w:r w:rsidRPr="009C0FE5">
        <w:rPr>
          <w:rFonts w:ascii="Times New Roman" w:hAnsi="Times New Roman" w:cs="Times New Roman"/>
          <w:color w:val="000000"/>
        </w:rPr>
        <w:t xml:space="preserve">u skladu sa odlukom o uslovima, kriterijima i postupku rapodjele sredstava koju donosi Vlada Kantona na prijedlog resornog ministarstva, po postupku javnog oglašavanja. Na osnovu donesenih kriterija, a nakon provedenog postupka, resorno ministarstvo donosi odluku o odobravanju finansijskih sredstava korisnicima </w:t>
      </w:r>
      <w:proofErr w:type="gramStart"/>
      <w:r w:rsidRPr="009C0FE5">
        <w:rPr>
          <w:rFonts w:ascii="Times New Roman" w:hAnsi="Times New Roman" w:cs="Times New Roman"/>
          <w:color w:val="000000"/>
        </w:rPr>
        <w:t>sa</w:t>
      </w:r>
      <w:proofErr w:type="gramEnd"/>
      <w:r w:rsidRPr="009C0FE5">
        <w:rPr>
          <w:rFonts w:ascii="Times New Roman" w:hAnsi="Times New Roman" w:cs="Times New Roman"/>
          <w:color w:val="000000"/>
        </w:rPr>
        <w:t xml:space="preserve"> iznosima i namjenom. </w:t>
      </w:r>
    </w:p>
    <w:p w:rsidR="00E36541" w:rsidRPr="009C0FE5" w:rsidRDefault="00E36541" w:rsidP="00E037D5">
      <w:pPr>
        <w:pStyle w:val="ListParagraph"/>
        <w:numPr>
          <w:ilvl w:val="0"/>
          <w:numId w:val="36"/>
        </w:numPr>
        <w:shd w:val="clear" w:color="auto" w:fill="FFFFFF"/>
        <w:jc w:val="both"/>
        <w:rPr>
          <w:color w:val="000000"/>
        </w:rPr>
      </w:pPr>
      <w:r w:rsidRPr="009C0FE5">
        <w:rPr>
          <w:color w:val="000000"/>
        </w:rPr>
        <w:t>Raspored s</w:t>
      </w:r>
      <w:r w:rsidR="00AA5545" w:rsidRPr="009C0FE5">
        <w:rPr>
          <w:color w:val="000000"/>
        </w:rPr>
        <w:t xml:space="preserve">redstva iz člana 69. </w:t>
      </w:r>
      <w:proofErr w:type="gramStart"/>
      <w:r w:rsidR="00AA5545" w:rsidRPr="009C0FE5">
        <w:rPr>
          <w:color w:val="000000"/>
        </w:rPr>
        <w:t>tačka</w:t>
      </w:r>
      <w:proofErr w:type="gramEnd"/>
      <w:r w:rsidR="00AA5545" w:rsidRPr="009C0FE5">
        <w:rPr>
          <w:color w:val="000000"/>
        </w:rPr>
        <w:t xml:space="preserve"> </w:t>
      </w:r>
      <w:r w:rsidRPr="009C0FE5">
        <w:rPr>
          <w:color w:val="000000"/>
        </w:rPr>
        <w:t>26</w:t>
      </w:r>
      <w:r w:rsidR="00AA5545" w:rsidRPr="009C0FE5">
        <w:rPr>
          <w:color w:val="000000"/>
        </w:rPr>
        <w:t xml:space="preserve">. </w:t>
      </w:r>
      <w:proofErr w:type="gramStart"/>
      <w:r w:rsidRPr="009C0FE5">
        <w:rPr>
          <w:color w:val="000000"/>
        </w:rPr>
        <w:t>vrši</w:t>
      </w:r>
      <w:proofErr w:type="gramEnd"/>
      <w:r w:rsidRPr="009C0FE5">
        <w:rPr>
          <w:color w:val="000000"/>
        </w:rPr>
        <w:t xml:space="preserve"> se u skladu sa odlukom o uslovima, kriterijima i postupku rapodjele sredstava koju donosi Vlada Kantona na prijedlog resornog ministarstva, po postupku javnog oglašavanja. Na osnovu donesenih kriterija, a nakon provedenog postupka, resorno ministarstvo donosi odluku o odobravanju finansijskih sredstava korisnicima </w:t>
      </w:r>
      <w:proofErr w:type="gramStart"/>
      <w:r w:rsidRPr="009C0FE5">
        <w:rPr>
          <w:color w:val="000000"/>
        </w:rPr>
        <w:t>sa</w:t>
      </w:r>
      <w:proofErr w:type="gramEnd"/>
      <w:r w:rsidRPr="009C0FE5">
        <w:rPr>
          <w:color w:val="000000"/>
        </w:rPr>
        <w:t xml:space="preserve"> iznosima i namjenom.  </w:t>
      </w:r>
    </w:p>
    <w:p w:rsidR="008E1A77" w:rsidRPr="009C0FE5" w:rsidRDefault="00E36541" w:rsidP="00E037D5">
      <w:pPr>
        <w:pStyle w:val="ListParagraph"/>
        <w:numPr>
          <w:ilvl w:val="0"/>
          <w:numId w:val="36"/>
        </w:numPr>
        <w:shd w:val="clear" w:color="auto" w:fill="FFFFFF"/>
        <w:jc w:val="both"/>
        <w:rPr>
          <w:color w:val="000000"/>
        </w:rPr>
      </w:pPr>
      <w:r w:rsidRPr="009C0FE5">
        <w:rPr>
          <w:color w:val="000000"/>
        </w:rPr>
        <w:t>Raspored s</w:t>
      </w:r>
      <w:r w:rsidR="00AA5545" w:rsidRPr="009C0FE5">
        <w:rPr>
          <w:color w:val="000000"/>
        </w:rPr>
        <w:t xml:space="preserve">redstva iz člana 69. </w:t>
      </w:r>
      <w:proofErr w:type="gramStart"/>
      <w:r w:rsidR="00AA5545" w:rsidRPr="009C0FE5">
        <w:rPr>
          <w:color w:val="000000"/>
        </w:rPr>
        <w:t>tačka</w:t>
      </w:r>
      <w:proofErr w:type="gramEnd"/>
      <w:r w:rsidR="00AA5545" w:rsidRPr="009C0FE5">
        <w:rPr>
          <w:color w:val="000000"/>
        </w:rPr>
        <w:t xml:space="preserve"> </w:t>
      </w:r>
      <w:r w:rsidRPr="009C0FE5">
        <w:rPr>
          <w:color w:val="000000"/>
        </w:rPr>
        <w:t>27</w:t>
      </w:r>
      <w:r w:rsidR="00AA5545" w:rsidRPr="009C0FE5">
        <w:rPr>
          <w:color w:val="000000"/>
        </w:rPr>
        <w:t xml:space="preserve">. </w:t>
      </w:r>
      <w:proofErr w:type="gramStart"/>
      <w:r w:rsidRPr="009C0FE5">
        <w:rPr>
          <w:color w:val="000000"/>
        </w:rPr>
        <w:t>vrši</w:t>
      </w:r>
      <w:proofErr w:type="gramEnd"/>
      <w:r w:rsidRPr="009C0FE5">
        <w:rPr>
          <w:color w:val="000000"/>
        </w:rPr>
        <w:t xml:space="preserve"> se u skladu sa odlukom o uslovima, kriterijima i postupku rapodjele sredstava koju donosi Vlada Kantona na prijedlog resornog ministarstva, po postupku javnog oglašavanja. Na osnovu donesenih kriterija, a nakon provedenog postupka, resorno ministarstvo donosi odluku o odobravanju finansijskih sredstava korisnicima </w:t>
      </w:r>
      <w:proofErr w:type="gramStart"/>
      <w:r w:rsidRPr="009C0FE5">
        <w:rPr>
          <w:color w:val="000000"/>
        </w:rPr>
        <w:t>sa</w:t>
      </w:r>
      <w:proofErr w:type="gramEnd"/>
      <w:r w:rsidRPr="009C0FE5">
        <w:rPr>
          <w:color w:val="000000"/>
        </w:rPr>
        <w:t xml:space="preserve"> iznosima i namjenom.  </w:t>
      </w:r>
    </w:p>
    <w:p w:rsidR="008E1A77" w:rsidRPr="009C0FE5" w:rsidRDefault="009C0FE5" w:rsidP="00E037D5">
      <w:pPr>
        <w:pStyle w:val="ListParagraph"/>
        <w:numPr>
          <w:ilvl w:val="0"/>
          <w:numId w:val="36"/>
        </w:numPr>
        <w:shd w:val="clear" w:color="auto" w:fill="FFFFFF"/>
        <w:jc w:val="both"/>
        <w:rPr>
          <w:color w:val="000000"/>
        </w:rPr>
      </w:pPr>
      <w:r w:rsidRPr="009C0FE5">
        <w:rPr>
          <w:color w:val="000000"/>
        </w:rPr>
        <w:t>(4)</w:t>
      </w:r>
      <w:r w:rsidR="008E1A77" w:rsidRPr="009C0FE5">
        <w:rPr>
          <w:color w:val="000000"/>
        </w:rPr>
        <w:t xml:space="preserve">Raspored sredstva iz člana 69. </w:t>
      </w:r>
      <w:proofErr w:type="gramStart"/>
      <w:r w:rsidR="008E1A77" w:rsidRPr="009C0FE5">
        <w:rPr>
          <w:color w:val="000000"/>
        </w:rPr>
        <w:t>tačka</w:t>
      </w:r>
      <w:proofErr w:type="gramEnd"/>
      <w:r w:rsidR="008E1A77" w:rsidRPr="009C0FE5">
        <w:rPr>
          <w:color w:val="000000"/>
        </w:rPr>
        <w:t xml:space="preserve"> 28. </w:t>
      </w:r>
      <w:proofErr w:type="gramStart"/>
      <w:r w:rsidR="008E1A77" w:rsidRPr="009C0FE5">
        <w:rPr>
          <w:color w:val="000000"/>
        </w:rPr>
        <w:t>vrši</w:t>
      </w:r>
      <w:proofErr w:type="gramEnd"/>
      <w:r w:rsidR="008E1A77" w:rsidRPr="009C0FE5">
        <w:rPr>
          <w:color w:val="000000"/>
        </w:rPr>
        <w:t xml:space="preserve"> se odlukom resornog ministarstva a nakon analize dostavljenog zahtjeva korisnika </w:t>
      </w:r>
      <w:r>
        <w:rPr>
          <w:color w:val="000000"/>
        </w:rPr>
        <w:t>i</w:t>
      </w:r>
      <w:r w:rsidR="008E1A77" w:rsidRPr="009C0FE5">
        <w:rPr>
          <w:color w:val="000000"/>
        </w:rPr>
        <w:t xml:space="preserve"> uz dostavljeni izvještaj o namjenskom utrošku sredstava iz prethodnog perioda.</w:t>
      </w:r>
    </w:p>
    <w:p w:rsidR="00E36541" w:rsidRPr="00FC2856" w:rsidRDefault="00E36541" w:rsidP="00E36541">
      <w:pPr>
        <w:shd w:val="clear" w:color="auto" w:fill="FFFFFF"/>
        <w:jc w:val="both"/>
        <w:rPr>
          <w:sz w:val="22"/>
          <w:szCs w:val="22"/>
          <w:lang w:val="bs-Latn-BA"/>
        </w:rPr>
      </w:pPr>
    </w:p>
    <w:p w:rsidR="00250BCA" w:rsidRPr="00FC2856" w:rsidRDefault="00250BCA" w:rsidP="00250BCA">
      <w:pPr>
        <w:pStyle w:val="BodyText"/>
        <w:ind w:firstLine="567"/>
        <w:jc w:val="center"/>
        <w:outlineLvl w:val="0"/>
        <w:rPr>
          <w:rFonts w:ascii="Times New Roman" w:hAnsi="Times New Roman" w:cs="Times New Roman"/>
          <w:b/>
          <w:bCs/>
          <w:sz w:val="22"/>
          <w:szCs w:val="22"/>
          <w:lang w:val="bs-Latn-BA"/>
        </w:rPr>
      </w:pPr>
      <w:r w:rsidRPr="00FC2856">
        <w:rPr>
          <w:rFonts w:ascii="Times New Roman" w:hAnsi="Times New Roman" w:cs="Times New Roman"/>
          <w:b/>
          <w:bCs/>
          <w:sz w:val="22"/>
          <w:szCs w:val="22"/>
          <w:lang w:val="bs-Latn-BA"/>
        </w:rPr>
        <w:t>Član 7</w:t>
      </w:r>
      <w:r w:rsidR="00F744EC">
        <w:rPr>
          <w:rFonts w:ascii="Times New Roman" w:hAnsi="Times New Roman" w:cs="Times New Roman"/>
          <w:b/>
          <w:bCs/>
          <w:sz w:val="22"/>
          <w:szCs w:val="22"/>
          <w:lang w:val="bs-Latn-BA"/>
        </w:rPr>
        <w:t>8</w:t>
      </w:r>
      <w:r w:rsidRPr="00FC2856">
        <w:rPr>
          <w:rFonts w:ascii="Times New Roman" w:hAnsi="Times New Roman" w:cs="Times New Roman"/>
          <w:b/>
          <w:bCs/>
          <w:sz w:val="22"/>
          <w:szCs w:val="22"/>
          <w:lang w:val="bs-Latn-BA"/>
        </w:rPr>
        <w:t>.</w:t>
      </w:r>
    </w:p>
    <w:p w:rsidR="00AA5545" w:rsidRDefault="00250BCA" w:rsidP="00250BCA">
      <w:pPr>
        <w:pStyle w:val="BodyText"/>
        <w:ind w:firstLine="567"/>
        <w:jc w:val="center"/>
        <w:rPr>
          <w:rFonts w:ascii="Times New Roman" w:hAnsi="Times New Roman" w:cs="Times New Roman"/>
          <w:b/>
          <w:bCs/>
          <w:sz w:val="22"/>
          <w:szCs w:val="22"/>
          <w:lang w:val="bs-Latn-BA"/>
        </w:rPr>
      </w:pPr>
      <w:r w:rsidRPr="00FC2856">
        <w:rPr>
          <w:rFonts w:ascii="Times New Roman" w:hAnsi="Times New Roman" w:cs="Times New Roman"/>
          <w:b/>
          <w:bCs/>
          <w:sz w:val="22"/>
          <w:szCs w:val="22"/>
          <w:lang w:val="bs-Latn-BA"/>
        </w:rPr>
        <w:t>(Raspoređivanje sredstava-Ministarstvo za rad, socijalnu politiku i povratak)</w:t>
      </w:r>
    </w:p>
    <w:p w:rsidR="00AA5545" w:rsidRPr="00AA5545" w:rsidRDefault="00AA5545" w:rsidP="00AA5545">
      <w:pPr>
        <w:shd w:val="clear" w:color="auto" w:fill="FFFFFF"/>
        <w:jc w:val="both"/>
        <w:rPr>
          <w:color w:val="000000"/>
        </w:rPr>
      </w:pPr>
      <w:r>
        <w:rPr>
          <w:color w:val="000000"/>
        </w:rPr>
        <w:t xml:space="preserve">   </w:t>
      </w:r>
      <w:r w:rsidRPr="00AA5545">
        <w:rPr>
          <w:color w:val="000000"/>
        </w:rPr>
        <w:t xml:space="preserve">(1) Raspored sredstava iz člana 69. </w:t>
      </w:r>
      <w:proofErr w:type="gramStart"/>
      <w:r w:rsidRPr="00AA5545">
        <w:rPr>
          <w:color w:val="000000"/>
        </w:rPr>
        <w:t>tačka</w:t>
      </w:r>
      <w:proofErr w:type="gramEnd"/>
      <w:r w:rsidRPr="00AA5545">
        <w:rPr>
          <w:color w:val="000000"/>
        </w:rPr>
        <w:t xml:space="preserve"> </w:t>
      </w:r>
      <w:r w:rsidR="009C0FE5">
        <w:rPr>
          <w:color w:val="000000"/>
        </w:rPr>
        <w:t>29</w:t>
      </w:r>
      <w:r w:rsidRPr="00AA5545">
        <w:rPr>
          <w:color w:val="000000"/>
        </w:rPr>
        <w:t>. tekući transferi, vrši resorno ministarstvo po posebnim odlukama, na koje saglasnost daje Vlada Kantona, a po programima dostavljenim od Službe za zapošljavanje Tuzlanskog kantona, izuzev dijela sredstava po osnovu kapitalnih transfera neprofitnim organizacijama (izvor 10) čiji raspored vrši resorno ministarstvo po posebnoj odluci, na koju saglasnost daje Vlada Kantona.</w:t>
      </w:r>
    </w:p>
    <w:p w:rsidR="00AA5545" w:rsidRPr="00AA5545" w:rsidRDefault="00AA5545" w:rsidP="00AA5545">
      <w:pPr>
        <w:shd w:val="clear" w:color="auto" w:fill="FFFFFF"/>
        <w:jc w:val="both"/>
        <w:rPr>
          <w:color w:val="000000"/>
        </w:rPr>
      </w:pPr>
      <w:r>
        <w:rPr>
          <w:color w:val="000000"/>
        </w:rPr>
        <w:t xml:space="preserve">    </w:t>
      </w:r>
      <w:r w:rsidRPr="00AA5545">
        <w:rPr>
          <w:color w:val="000000"/>
        </w:rPr>
        <w:t xml:space="preserve">(2) Raspored sredstava iz člana 69. </w:t>
      </w:r>
      <w:proofErr w:type="gramStart"/>
      <w:r w:rsidRPr="00AA5545">
        <w:rPr>
          <w:color w:val="000000"/>
        </w:rPr>
        <w:t>tačka</w:t>
      </w:r>
      <w:proofErr w:type="gramEnd"/>
      <w:r w:rsidRPr="00AA5545">
        <w:rPr>
          <w:color w:val="000000"/>
        </w:rPr>
        <w:t xml:space="preserve"> 3</w:t>
      </w:r>
      <w:r w:rsidR="009C0FE5">
        <w:rPr>
          <w:color w:val="000000"/>
        </w:rPr>
        <w:t>0</w:t>
      </w:r>
      <w:r w:rsidRPr="00AA5545">
        <w:rPr>
          <w:color w:val="000000"/>
        </w:rPr>
        <w:t xml:space="preserve">. vrši se shodno programu o utvrđivanju uslova, kriterija i postupaka za raspodjelu sredstava koji donosi Vlada Kantona na prijedlog resornog ministarstva, po postupku javnog oglašavanja, izuzimajući sredstva namijenjena za sufinansiranje projekata drugih nivoa vlasti i za izgradnju infrastrukturnih objekata, za koje odluke donosi </w:t>
      </w:r>
      <w:r w:rsidRPr="00AA5545">
        <w:rPr>
          <w:color w:val="000000"/>
        </w:rPr>
        <w:lastRenderedPageBreak/>
        <w:t>resorno ministarstvo, a za readmisiju odluke donosi resorno ministarstvo na osnovu iskazanih potreba i validne dokumentacije općina/gradova.</w:t>
      </w:r>
    </w:p>
    <w:p w:rsidR="00AA5545" w:rsidRPr="00AA5545" w:rsidRDefault="00AA5545" w:rsidP="00AA5545">
      <w:pPr>
        <w:shd w:val="clear" w:color="auto" w:fill="FFFFFF"/>
        <w:jc w:val="both"/>
        <w:rPr>
          <w:color w:val="000000"/>
        </w:rPr>
      </w:pPr>
      <w:r>
        <w:rPr>
          <w:color w:val="000000"/>
        </w:rPr>
        <w:t xml:space="preserve">   </w:t>
      </w:r>
      <w:r w:rsidRPr="00AA5545">
        <w:rPr>
          <w:color w:val="000000"/>
        </w:rPr>
        <w:t xml:space="preserve">(3) Raspored sredstava iz člana 69. </w:t>
      </w:r>
      <w:proofErr w:type="gramStart"/>
      <w:r w:rsidRPr="00AA5545">
        <w:rPr>
          <w:color w:val="000000"/>
        </w:rPr>
        <w:t>tačka</w:t>
      </w:r>
      <w:proofErr w:type="gramEnd"/>
      <w:r w:rsidRPr="00AA5545">
        <w:rPr>
          <w:color w:val="000000"/>
        </w:rPr>
        <w:t xml:space="preserve"> 3</w:t>
      </w:r>
      <w:r w:rsidR="009C0FE5">
        <w:rPr>
          <w:color w:val="000000"/>
        </w:rPr>
        <w:t>1</w:t>
      </w:r>
      <w:r w:rsidRPr="00AA5545">
        <w:rPr>
          <w:color w:val="000000"/>
        </w:rPr>
        <w:t xml:space="preserve">. </w:t>
      </w:r>
      <w:proofErr w:type="gramStart"/>
      <w:r w:rsidRPr="00AA5545">
        <w:rPr>
          <w:color w:val="000000"/>
        </w:rPr>
        <w:t>vrši</w:t>
      </w:r>
      <w:proofErr w:type="gramEnd"/>
      <w:r w:rsidRPr="00AA5545">
        <w:rPr>
          <w:color w:val="000000"/>
        </w:rPr>
        <w:t xml:space="preserve"> se shodno programu o utvrđivanju uslova, kriterija i postupaka za raspodjelu sredstava koju donosi Vlada Kantona, na prijedlog resornog ministarstva, po postupku javnog oglašavanja, izuzimajući troškove za sufinansiranje električne energije raseljenim licima i subvencioniranje troškova socijalnog neprofitnog stanovanja. Na osnovu donesenog programa, resorno ministarstvo donosi odluke o raspodjeli dijela finansijskih sredstava,</w:t>
      </w:r>
    </w:p>
    <w:p w:rsidR="00AA5545" w:rsidRPr="00AA5545" w:rsidRDefault="00AA5545" w:rsidP="00AA5545">
      <w:pPr>
        <w:shd w:val="clear" w:color="auto" w:fill="FFFFFF"/>
        <w:jc w:val="both"/>
        <w:rPr>
          <w:color w:val="000000"/>
        </w:rPr>
      </w:pPr>
      <w:r>
        <w:rPr>
          <w:color w:val="000000"/>
        </w:rPr>
        <w:t xml:space="preserve">    </w:t>
      </w:r>
      <w:r w:rsidRPr="00AA5545">
        <w:rPr>
          <w:color w:val="000000"/>
        </w:rPr>
        <w:t xml:space="preserve">(4) Raspored sredstava iz člana 69. </w:t>
      </w:r>
      <w:proofErr w:type="gramStart"/>
      <w:r w:rsidRPr="00AA5545">
        <w:rPr>
          <w:color w:val="000000"/>
        </w:rPr>
        <w:t>tačka</w:t>
      </w:r>
      <w:proofErr w:type="gramEnd"/>
      <w:r w:rsidRPr="00AA5545">
        <w:rPr>
          <w:color w:val="000000"/>
        </w:rPr>
        <w:t xml:space="preserve"> 3</w:t>
      </w:r>
      <w:r w:rsidR="009C0FE5">
        <w:rPr>
          <w:color w:val="000000"/>
        </w:rPr>
        <w:t>2</w:t>
      </w:r>
      <w:r w:rsidRPr="00AA5545">
        <w:rPr>
          <w:color w:val="000000"/>
        </w:rPr>
        <w:t xml:space="preserve">. </w:t>
      </w:r>
      <w:proofErr w:type="gramStart"/>
      <w:r w:rsidRPr="00AA5545">
        <w:rPr>
          <w:color w:val="000000"/>
        </w:rPr>
        <w:t>vrši</w:t>
      </w:r>
      <w:proofErr w:type="gramEnd"/>
      <w:r w:rsidRPr="00AA5545">
        <w:rPr>
          <w:color w:val="000000"/>
        </w:rPr>
        <w:t xml:space="preserve"> resorno ministarstvo na osnovu donesenog programa raspodjele, na koji saglasnost daje Vlada Kantona.</w:t>
      </w:r>
    </w:p>
    <w:p w:rsidR="006E5A0F" w:rsidRDefault="00AA5545" w:rsidP="00AA5545">
      <w:pPr>
        <w:shd w:val="clear" w:color="auto" w:fill="FFFFFF"/>
        <w:jc w:val="both"/>
        <w:rPr>
          <w:color w:val="000000"/>
        </w:rPr>
      </w:pPr>
      <w:r>
        <w:rPr>
          <w:color w:val="000000"/>
        </w:rPr>
        <w:t xml:space="preserve">     </w:t>
      </w:r>
      <w:r w:rsidRPr="00AA5545">
        <w:rPr>
          <w:color w:val="000000"/>
        </w:rPr>
        <w:t xml:space="preserve">(5) Raspored sredstava iz članka 69. </w:t>
      </w:r>
      <w:proofErr w:type="gramStart"/>
      <w:r w:rsidRPr="00AA5545">
        <w:rPr>
          <w:color w:val="000000"/>
        </w:rPr>
        <w:t>točka</w:t>
      </w:r>
      <w:proofErr w:type="gramEnd"/>
      <w:r w:rsidRPr="00AA5545">
        <w:rPr>
          <w:color w:val="000000"/>
        </w:rPr>
        <w:t xml:space="preserve"> </w:t>
      </w:r>
      <w:r w:rsidR="009C0FE5">
        <w:rPr>
          <w:color w:val="000000"/>
        </w:rPr>
        <w:t>33</w:t>
      </w:r>
      <w:r w:rsidRPr="00AA5545">
        <w:rPr>
          <w:color w:val="000000"/>
        </w:rPr>
        <w:t>. vrši resorno ministarstvo na temelju donesenog programa raspodjele na koji suglasnost daje Vlada Kantona, izuzev dijela sredstava namijenjenih HO "Merhamet" Regionalni odbor Tuzla za financiranje narodne kuhinje "Imaret" Tuzla koja će se rasporediti na temelju posebne odluke resornog ministarstva, na koju suglasnost daje Vlada Kantona</w:t>
      </w:r>
      <w:r w:rsidR="006E5A0F">
        <w:rPr>
          <w:color w:val="000000"/>
        </w:rPr>
        <w:t xml:space="preserve">. </w:t>
      </w:r>
      <w:r w:rsidRPr="00AA5545">
        <w:rPr>
          <w:color w:val="000000"/>
        </w:rPr>
        <w:t xml:space="preserve"> </w:t>
      </w:r>
    </w:p>
    <w:p w:rsidR="00AA5545" w:rsidRPr="00AA5545" w:rsidRDefault="00AA5545" w:rsidP="00AA5545">
      <w:pPr>
        <w:shd w:val="clear" w:color="auto" w:fill="FFFFFF"/>
        <w:jc w:val="both"/>
        <w:rPr>
          <w:color w:val="000000"/>
        </w:rPr>
      </w:pPr>
      <w:r>
        <w:rPr>
          <w:color w:val="000000"/>
        </w:rPr>
        <w:t xml:space="preserve">     </w:t>
      </w:r>
      <w:r w:rsidRPr="00AA5545">
        <w:rPr>
          <w:color w:val="000000"/>
        </w:rPr>
        <w:t xml:space="preserve">(6) Raspored sredstava iz člana 69. </w:t>
      </w:r>
      <w:proofErr w:type="gramStart"/>
      <w:r w:rsidRPr="00AA5545">
        <w:rPr>
          <w:color w:val="000000"/>
        </w:rPr>
        <w:t>tačka</w:t>
      </w:r>
      <w:proofErr w:type="gramEnd"/>
      <w:r w:rsidRPr="00AA5545">
        <w:rPr>
          <w:color w:val="000000"/>
        </w:rPr>
        <w:t xml:space="preserve"> </w:t>
      </w:r>
      <w:r w:rsidR="009C0FE5">
        <w:rPr>
          <w:color w:val="000000"/>
        </w:rPr>
        <w:t>34</w:t>
      </w:r>
      <w:r w:rsidRPr="00AA5545">
        <w:rPr>
          <w:color w:val="000000"/>
        </w:rPr>
        <w:t xml:space="preserve">. </w:t>
      </w:r>
      <w:proofErr w:type="gramStart"/>
      <w:r w:rsidRPr="00AA5545">
        <w:rPr>
          <w:color w:val="000000"/>
        </w:rPr>
        <w:t>vrši</w:t>
      </w:r>
      <w:proofErr w:type="gramEnd"/>
      <w:r w:rsidRPr="00AA5545">
        <w:rPr>
          <w:color w:val="000000"/>
        </w:rPr>
        <w:t xml:space="preserve"> resorno ministarstvo na osnovu donesenog programa raspodjele. </w:t>
      </w:r>
      <w:proofErr w:type="gramStart"/>
      <w:r w:rsidRPr="00AA5545">
        <w:rPr>
          <w:color w:val="000000"/>
        </w:rPr>
        <w:t>Sastavni dio programa čine kriteriji za raspored sredstava.</w:t>
      </w:r>
      <w:proofErr w:type="gramEnd"/>
      <w:r w:rsidRPr="00AA5545">
        <w:rPr>
          <w:color w:val="000000"/>
        </w:rPr>
        <w:t xml:space="preserve"> </w:t>
      </w:r>
      <w:proofErr w:type="gramStart"/>
      <w:r w:rsidRPr="00AA5545">
        <w:rPr>
          <w:color w:val="000000"/>
        </w:rPr>
        <w:t>Na program iz ovog stava saglasnost daje Vlada Kantona.</w:t>
      </w:r>
      <w:proofErr w:type="gramEnd"/>
      <w:r w:rsidRPr="00AA5545">
        <w:rPr>
          <w:color w:val="000000"/>
        </w:rPr>
        <w:t xml:space="preserve"> </w:t>
      </w:r>
      <w:proofErr w:type="gramStart"/>
      <w:r w:rsidRPr="00AA5545">
        <w:rPr>
          <w:color w:val="000000"/>
        </w:rPr>
        <w:t>Na osnovu donesenog programa, resorno ministarstvo donosi odluku o subvencioniranju troškova prijevoza djece, učenika i studenata za školsku 2022/2023.</w:t>
      </w:r>
      <w:proofErr w:type="gramEnd"/>
      <w:r w:rsidRPr="00AA5545">
        <w:rPr>
          <w:color w:val="000000"/>
        </w:rPr>
        <w:t xml:space="preserve"> </w:t>
      </w:r>
      <w:proofErr w:type="gramStart"/>
      <w:r w:rsidRPr="00AA5545">
        <w:rPr>
          <w:color w:val="000000"/>
        </w:rPr>
        <w:t>godinu</w:t>
      </w:r>
      <w:proofErr w:type="gramEnd"/>
      <w:r w:rsidRPr="00AA5545">
        <w:rPr>
          <w:color w:val="000000"/>
        </w:rPr>
        <w:t>.</w:t>
      </w:r>
    </w:p>
    <w:p w:rsidR="00AA5545" w:rsidRPr="00AA5545" w:rsidRDefault="00AA5545" w:rsidP="00AA5545">
      <w:pPr>
        <w:shd w:val="clear" w:color="auto" w:fill="FFFFFF"/>
        <w:jc w:val="both"/>
        <w:rPr>
          <w:color w:val="000000"/>
        </w:rPr>
      </w:pPr>
      <w:r>
        <w:rPr>
          <w:color w:val="000000"/>
        </w:rPr>
        <w:t xml:space="preserve">     </w:t>
      </w:r>
      <w:r w:rsidRPr="00AA5545">
        <w:rPr>
          <w:color w:val="000000"/>
        </w:rPr>
        <w:t xml:space="preserve">(7) Raspored sredstava iz člana 69. </w:t>
      </w:r>
      <w:proofErr w:type="gramStart"/>
      <w:r w:rsidRPr="00AA5545">
        <w:rPr>
          <w:color w:val="000000"/>
        </w:rPr>
        <w:t>tačka</w:t>
      </w:r>
      <w:proofErr w:type="gramEnd"/>
      <w:r w:rsidRPr="00AA5545">
        <w:rPr>
          <w:color w:val="000000"/>
        </w:rPr>
        <w:t xml:space="preserve"> </w:t>
      </w:r>
      <w:r w:rsidR="009C0FE5">
        <w:rPr>
          <w:color w:val="000000"/>
        </w:rPr>
        <w:t>35</w:t>
      </w:r>
      <w:r w:rsidRPr="00AA5545">
        <w:rPr>
          <w:color w:val="000000"/>
        </w:rPr>
        <w:t xml:space="preserve">. </w:t>
      </w:r>
      <w:proofErr w:type="gramStart"/>
      <w:r w:rsidRPr="00AA5545">
        <w:rPr>
          <w:color w:val="000000"/>
        </w:rPr>
        <w:t>vrši</w:t>
      </w:r>
      <w:proofErr w:type="gramEnd"/>
      <w:r w:rsidRPr="00AA5545">
        <w:rPr>
          <w:color w:val="000000"/>
        </w:rPr>
        <w:t xml:space="preserve"> resorno ministarstvo na osnovu donesenog programa raspodjele. </w:t>
      </w:r>
      <w:proofErr w:type="gramStart"/>
      <w:r w:rsidRPr="00AA5545">
        <w:rPr>
          <w:color w:val="000000"/>
        </w:rPr>
        <w:t>Sastavni dio programa čine kriteriji za raspored sredstava.</w:t>
      </w:r>
      <w:proofErr w:type="gramEnd"/>
      <w:r w:rsidRPr="00AA5545">
        <w:rPr>
          <w:color w:val="000000"/>
        </w:rPr>
        <w:t xml:space="preserve"> </w:t>
      </w:r>
      <w:proofErr w:type="gramStart"/>
      <w:r w:rsidRPr="00AA5545">
        <w:rPr>
          <w:color w:val="000000"/>
        </w:rPr>
        <w:t>Na program iz ovog stava saglasnost daje Vlada Kantona.</w:t>
      </w:r>
      <w:proofErr w:type="gramEnd"/>
      <w:r w:rsidRPr="00AA5545">
        <w:rPr>
          <w:color w:val="000000"/>
        </w:rPr>
        <w:t xml:space="preserve"> </w:t>
      </w:r>
      <w:proofErr w:type="gramStart"/>
      <w:r w:rsidRPr="00AA5545">
        <w:rPr>
          <w:color w:val="000000"/>
        </w:rPr>
        <w:t>Na osnovu donesenog programa, resorno ministarstvo donosi odluke o odobravanju finansijskih sredstava koje sadrže podatke o nazivu organizacija i udruženja kojima su odobrena sredstva, nazivu projekta, ciljevima projekta i iznosu odobrenih sredstava.</w:t>
      </w:r>
      <w:proofErr w:type="gramEnd"/>
    </w:p>
    <w:p w:rsidR="00AA5545" w:rsidRPr="00FC2856" w:rsidRDefault="00AA5545" w:rsidP="002436FF">
      <w:pPr>
        <w:shd w:val="clear" w:color="auto" w:fill="FFFFFF"/>
        <w:jc w:val="both"/>
        <w:rPr>
          <w:sz w:val="22"/>
          <w:szCs w:val="22"/>
          <w:lang w:val="bs-Latn-BA"/>
        </w:rPr>
      </w:pPr>
      <w:r>
        <w:rPr>
          <w:color w:val="000000"/>
        </w:rPr>
        <w:t xml:space="preserve">    </w:t>
      </w:r>
      <w:r w:rsidRPr="00AA5545">
        <w:rPr>
          <w:color w:val="000000"/>
        </w:rPr>
        <w:t xml:space="preserve">(8) Sredstava iz člana 69. </w:t>
      </w:r>
      <w:proofErr w:type="gramStart"/>
      <w:r w:rsidRPr="00AA5545">
        <w:rPr>
          <w:color w:val="000000"/>
        </w:rPr>
        <w:t>tačka</w:t>
      </w:r>
      <w:proofErr w:type="gramEnd"/>
      <w:r w:rsidRPr="00AA5545">
        <w:rPr>
          <w:color w:val="000000"/>
        </w:rPr>
        <w:t xml:space="preserve"> </w:t>
      </w:r>
      <w:r w:rsidR="009C0FE5">
        <w:rPr>
          <w:color w:val="000000"/>
        </w:rPr>
        <w:t>36</w:t>
      </w:r>
      <w:r w:rsidRPr="00AA5545">
        <w:rPr>
          <w:color w:val="000000"/>
        </w:rPr>
        <w:t xml:space="preserve">. </w:t>
      </w:r>
      <w:proofErr w:type="gramStart"/>
      <w:r w:rsidRPr="00AA5545">
        <w:rPr>
          <w:color w:val="000000"/>
        </w:rPr>
        <w:t>raspoređivat</w:t>
      </w:r>
      <w:proofErr w:type="gramEnd"/>
      <w:r w:rsidRPr="00AA5545">
        <w:rPr>
          <w:color w:val="000000"/>
        </w:rPr>
        <w:t xml:space="preserve"> će se u skladu sa Zakonom o socijalnoj zaštiti, zaštiti civilnih žrtava rata i zaštiti porodice sa djecom - prečišćeni tekst ("Službene novine Tuzlanskog kantona", br. 5/12, 7/14, 11/15, 13/16, 4/18, 12/20, 22/21 i 5/22).</w:t>
      </w:r>
    </w:p>
    <w:p w:rsidR="00250BCA" w:rsidRPr="00FC2856" w:rsidRDefault="00250BCA" w:rsidP="00250BCA">
      <w:pPr>
        <w:pStyle w:val="BodyText"/>
        <w:tabs>
          <w:tab w:val="left" w:pos="720"/>
        </w:tabs>
        <w:jc w:val="both"/>
        <w:rPr>
          <w:rFonts w:ascii="Times New Roman" w:hAnsi="Times New Roman" w:cs="Times New Roman"/>
          <w:b/>
          <w:bCs/>
          <w:sz w:val="22"/>
          <w:szCs w:val="22"/>
          <w:lang w:val="bs-Latn-BA"/>
        </w:rPr>
      </w:pPr>
      <w:r>
        <w:rPr>
          <w:rFonts w:ascii="Times New Roman" w:hAnsi="Times New Roman" w:cs="Times New Roman"/>
          <w:sz w:val="22"/>
          <w:szCs w:val="22"/>
          <w:lang w:val="bs-Latn-BA"/>
        </w:rPr>
        <w:t xml:space="preserve">   </w:t>
      </w:r>
    </w:p>
    <w:p w:rsidR="00250BCA" w:rsidRPr="00FC2856" w:rsidRDefault="00250BCA" w:rsidP="00250BCA">
      <w:pPr>
        <w:pStyle w:val="BodyText"/>
        <w:ind w:firstLine="567"/>
        <w:jc w:val="center"/>
        <w:outlineLvl w:val="0"/>
        <w:rPr>
          <w:rFonts w:ascii="Times New Roman" w:hAnsi="Times New Roman" w:cs="Times New Roman"/>
          <w:b/>
          <w:bCs/>
          <w:sz w:val="22"/>
          <w:szCs w:val="22"/>
          <w:lang w:val="bs-Latn-BA"/>
        </w:rPr>
      </w:pPr>
      <w:r w:rsidRPr="00FC2856">
        <w:rPr>
          <w:rFonts w:ascii="Times New Roman" w:hAnsi="Times New Roman" w:cs="Times New Roman"/>
          <w:b/>
          <w:bCs/>
          <w:sz w:val="22"/>
          <w:szCs w:val="22"/>
          <w:lang w:val="bs-Latn-BA"/>
        </w:rPr>
        <w:t>Član 7</w:t>
      </w:r>
      <w:r w:rsidR="00F744EC">
        <w:rPr>
          <w:rFonts w:ascii="Times New Roman" w:hAnsi="Times New Roman" w:cs="Times New Roman"/>
          <w:b/>
          <w:bCs/>
          <w:sz w:val="22"/>
          <w:szCs w:val="22"/>
          <w:lang w:val="bs-Latn-BA"/>
        </w:rPr>
        <w:t>9</w:t>
      </w:r>
      <w:r w:rsidRPr="00FC2856">
        <w:rPr>
          <w:rFonts w:ascii="Times New Roman" w:hAnsi="Times New Roman" w:cs="Times New Roman"/>
          <w:b/>
          <w:bCs/>
          <w:sz w:val="22"/>
          <w:szCs w:val="22"/>
          <w:lang w:val="bs-Latn-BA"/>
        </w:rPr>
        <w:t>.</w:t>
      </w:r>
    </w:p>
    <w:p w:rsidR="00AA5545" w:rsidRDefault="00250BCA" w:rsidP="00250BCA">
      <w:pPr>
        <w:pStyle w:val="BodyText"/>
        <w:ind w:firstLine="567"/>
        <w:jc w:val="center"/>
        <w:rPr>
          <w:rFonts w:ascii="Times New Roman" w:hAnsi="Times New Roman" w:cs="Times New Roman"/>
          <w:b/>
          <w:bCs/>
          <w:sz w:val="22"/>
          <w:szCs w:val="22"/>
          <w:lang w:val="bs-Latn-BA"/>
        </w:rPr>
      </w:pPr>
      <w:r w:rsidRPr="00FC2856">
        <w:rPr>
          <w:rFonts w:ascii="Times New Roman" w:hAnsi="Times New Roman" w:cs="Times New Roman"/>
          <w:b/>
          <w:bCs/>
          <w:sz w:val="22"/>
          <w:szCs w:val="22"/>
          <w:lang w:val="bs-Latn-BA"/>
        </w:rPr>
        <w:t>(Raspoređivanje sredstava-Ministarstvo obrazovanja i nauke)</w:t>
      </w:r>
    </w:p>
    <w:p w:rsidR="00AA5545" w:rsidRPr="00AA5545" w:rsidRDefault="00AA5545" w:rsidP="00AA5545">
      <w:pPr>
        <w:shd w:val="clear" w:color="auto" w:fill="FFFFFF"/>
        <w:jc w:val="both"/>
        <w:rPr>
          <w:color w:val="000000"/>
        </w:rPr>
      </w:pPr>
      <w:r>
        <w:rPr>
          <w:color w:val="000000"/>
        </w:rPr>
        <w:t xml:space="preserve">     </w:t>
      </w:r>
      <w:r w:rsidRPr="00AA5545">
        <w:rPr>
          <w:color w:val="000000"/>
        </w:rPr>
        <w:t xml:space="preserve">(1) Sredstva iz člana 69. </w:t>
      </w:r>
      <w:proofErr w:type="gramStart"/>
      <w:r w:rsidRPr="00AA5545">
        <w:rPr>
          <w:color w:val="000000"/>
        </w:rPr>
        <w:t>tačka</w:t>
      </w:r>
      <w:proofErr w:type="gramEnd"/>
      <w:r w:rsidRPr="00AA5545">
        <w:rPr>
          <w:color w:val="000000"/>
        </w:rPr>
        <w:t xml:space="preserve"> </w:t>
      </w:r>
      <w:r w:rsidR="009C0FE5">
        <w:rPr>
          <w:color w:val="000000"/>
        </w:rPr>
        <w:t>37</w:t>
      </w:r>
      <w:r w:rsidRPr="00AA5545">
        <w:rPr>
          <w:color w:val="000000"/>
        </w:rPr>
        <w:t xml:space="preserve">. </w:t>
      </w:r>
      <w:proofErr w:type="gramStart"/>
      <w:r w:rsidRPr="00AA5545">
        <w:rPr>
          <w:color w:val="000000"/>
        </w:rPr>
        <w:t>raspoređivat</w:t>
      </w:r>
      <w:proofErr w:type="gramEnd"/>
      <w:r w:rsidRPr="00AA5545">
        <w:rPr>
          <w:color w:val="000000"/>
        </w:rPr>
        <w:t xml:space="preserve"> će se u skladu sa kriterijima koje donosi resorno ministarstvo, a na koje saglasnost daje Vlada Kantona. </w:t>
      </w:r>
      <w:proofErr w:type="gramStart"/>
      <w:r w:rsidRPr="00AA5545">
        <w:rPr>
          <w:color w:val="000000"/>
        </w:rPr>
        <w:t>Na osnovu donesenih kriterija, resorno ministarstvo donosi odluku o odobravanju finansijskih sredstava.</w:t>
      </w:r>
      <w:proofErr w:type="gramEnd"/>
    </w:p>
    <w:p w:rsidR="00AA5545" w:rsidRPr="00AA5545" w:rsidRDefault="00AA5545" w:rsidP="00AA5545">
      <w:pPr>
        <w:shd w:val="clear" w:color="auto" w:fill="FFFFFF"/>
        <w:jc w:val="both"/>
        <w:rPr>
          <w:color w:val="000000"/>
        </w:rPr>
      </w:pPr>
      <w:r>
        <w:rPr>
          <w:color w:val="000000"/>
        </w:rPr>
        <w:t xml:space="preserve">   </w:t>
      </w:r>
      <w:r w:rsidRPr="00AA5545">
        <w:rPr>
          <w:color w:val="000000"/>
        </w:rPr>
        <w:t xml:space="preserve">(2) Sredstva iz člana 69. </w:t>
      </w:r>
      <w:proofErr w:type="gramStart"/>
      <w:r w:rsidRPr="00AA5545">
        <w:rPr>
          <w:color w:val="000000"/>
        </w:rPr>
        <w:t>tačka</w:t>
      </w:r>
      <w:proofErr w:type="gramEnd"/>
      <w:r w:rsidRPr="00AA5545">
        <w:rPr>
          <w:color w:val="000000"/>
        </w:rPr>
        <w:t xml:space="preserve"> </w:t>
      </w:r>
      <w:r w:rsidR="009C0FE5">
        <w:rPr>
          <w:color w:val="000000"/>
        </w:rPr>
        <w:t>38</w:t>
      </w:r>
      <w:r w:rsidRPr="00AA5545">
        <w:rPr>
          <w:color w:val="000000"/>
        </w:rPr>
        <w:t xml:space="preserve">. </w:t>
      </w:r>
      <w:proofErr w:type="gramStart"/>
      <w:r w:rsidRPr="00AA5545">
        <w:rPr>
          <w:color w:val="000000"/>
        </w:rPr>
        <w:t>rasporedit</w:t>
      </w:r>
      <w:proofErr w:type="gramEnd"/>
      <w:r w:rsidRPr="00AA5545">
        <w:rPr>
          <w:color w:val="000000"/>
        </w:rPr>
        <w:t xml:space="preserve"> će se na osnovu propisa ministra obrazovanja i nauke, uz prethodno pribavljenu saglasnost Vlade Kantona u skladu sa odredbama člana 16. </w:t>
      </w:r>
      <w:proofErr w:type="gramStart"/>
      <w:r w:rsidRPr="00AA5545">
        <w:rPr>
          <w:color w:val="000000"/>
        </w:rPr>
        <w:t>stavovi</w:t>
      </w:r>
      <w:proofErr w:type="gramEnd"/>
      <w:r w:rsidRPr="00AA5545">
        <w:rPr>
          <w:color w:val="000000"/>
        </w:rPr>
        <w:t xml:space="preserve"> (1) i (3) Zakona o naučnoistraživačkom radu ("Službene novine Tuzlanskog kantona", br. 4/17 i 8/21).</w:t>
      </w:r>
    </w:p>
    <w:p w:rsidR="00AA5545" w:rsidRPr="00AA5545" w:rsidRDefault="00AA5545" w:rsidP="00AA5545">
      <w:pPr>
        <w:shd w:val="clear" w:color="auto" w:fill="FFFFFF"/>
        <w:jc w:val="both"/>
        <w:rPr>
          <w:color w:val="000000"/>
        </w:rPr>
      </w:pPr>
      <w:r>
        <w:rPr>
          <w:color w:val="000000"/>
        </w:rPr>
        <w:t xml:space="preserve">      </w:t>
      </w:r>
      <w:r w:rsidRPr="00AA5545">
        <w:rPr>
          <w:color w:val="000000"/>
        </w:rPr>
        <w:t xml:space="preserve">(3) Sredstva iz člana 69. </w:t>
      </w:r>
      <w:proofErr w:type="gramStart"/>
      <w:r w:rsidRPr="00AA5545">
        <w:rPr>
          <w:color w:val="000000"/>
        </w:rPr>
        <w:t>tačka</w:t>
      </w:r>
      <w:proofErr w:type="gramEnd"/>
      <w:r w:rsidRPr="00AA5545">
        <w:rPr>
          <w:color w:val="000000"/>
        </w:rPr>
        <w:t xml:space="preserve"> </w:t>
      </w:r>
      <w:r w:rsidR="009C0FE5">
        <w:rPr>
          <w:color w:val="000000"/>
        </w:rPr>
        <w:t>39</w:t>
      </w:r>
      <w:r w:rsidRPr="00AA5545">
        <w:rPr>
          <w:color w:val="000000"/>
        </w:rPr>
        <w:t xml:space="preserve">. </w:t>
      </w:r>
      <w:proofErr w:type="gramStart"/>
      <w:r w:rsidRPr="00AA5545">
        <w:rPr>
          <w:color w:val="000000"/>
        </w:rPr>
        <w:t>rapoređivat</w:t>
      </w:r>
      <w:proofErr w:type="gramEnd"/>
      <w:r w:rsidRPr="00AA5545">
        <w:rPr>
          <w:color w:val="000000"/>
        </w:rPr>
        <w:t xml:space="preserve"> će se u skladu sa kriterijima koje donosi resorno ministarstvo, a na koje saglasnost daje Vlada Kantona. Na osnovu donesenih kriterija, resorno ministarstvo donosi odluku o odobravanju finansijskih sredstava, a u skladu </w:t>
      </w:r>
      <w:proofErr w:type="gramStart"/>
      <w:r w:rsidRPr="00AA5545">
        <w:rPr>
          <w:color w:val="000000"/>
        </w:rPr>
        <w:t>sa</w:t>
      </w:r>
      <w:proofErr w:type="gramEnd"/>
      <w:r w:rsidRPr="00AA5545">
        <w:rPr>
          <w:color w:val="000000"/>
        </w:rPr>
        <w:t xml:space="preserve"> odredbama Zakona o predškolskom odgoju i obrazovanju - prečešćeni tekst ("Službene novine Tuzlanskog kantona", broj: 10/20 i 5/22).</w:t>
      </w:r>
    </w:p>
    <w:p w:rsidR="00AA5545" w:rsidRPr="00AA5545" w:rsidRDefault="00AA5545" w:rsidP="00AA5545">
      <w:pPr>
        <w:shd w:val="clear" w:color="auto" w:fill="FFFFFF"/>
        <w:jc w:val="both"/>
        <w:rPr>
          <w:color w:val="000000"/>
        </w:rPr>
      </w:pPr>
      <w:r>
        <w:rPr>
          <w:color w:val="000000"/>
        </w:rPr>
        <w:t xml:space="preserve">     </w:t>
      </w:r>
      <w:r w:rsidRPr="00AA5545">
        <w:rPr>
          <w:color w:val="000000"/>
        </w:rPr>
        <w:t xml:space="preserve">(4) Sredstva iz člana 69. </w:t>
      </w:r>
      <w:proofErr w:type="gramStart"/>
      <w:r w:rsidRPr="00AA5545">
        <w:rPr>
          <w:color w:val="000000"/>
        </w:rPr>
        <w:t>tačka</w:t>
      </w:r>
      <w:proofErr w:type="gramEnd"/>
      <w:r w:rsidRPr="00AA5545">
        <w:rPr>
          <w:color w:val="000000"/>
        </w:rPr>
        <w:t xml:space="preserve"> 4</w:t>
      </w:r>
      <w:r w:rsidR="009C0FE5">
        <w:rPr>
          <w:color w:val="000000"/>
        </w:rPr>
        <w:t>0</w:t>
      </w:r>
      <w:r w:rsidRPr="00AA5545">
        <w:rPr>
          <w:color w:val="000000"/>
        </w:rPr>
        <w:t xml:space="preserve">. </w:t>
      </w:r>
      <w:proofErr w:type="gramStart"/>
      <w:r w:rsidRPr="00AA5545">
        <w:rPr>
          <w:color w:val="000000"/>
        </w:rPr>
        <w:t>raspoređivat</w:t>
      </w:r>
      <w:proofErr w:type="gramEnd"/>
      <w:r w:rsidRPr="00AA5545">
        <w:rPr>
          <w:color w:val="000000"/>
        </w:rPr>
        <w:t xml:space="preserve"> će se na osnovu odluke o sufinansiranju smještaja i ishrane studenata sa područja Kantona u studentskim centrima u Federaciji BiH, koju na prijedlog resornog ministarstva donosi Vlada Kantona</w:t>
      </w:r>
    </w:p>
    <w:p w:rsidR="00AA5545" w:rsidRPr="00AA5545" w:rsidRDefault="00AA5545" w:rsidP="00AA5545">
      <w:pPr>
        <w:shd w:val="clear" w:color="auto" w:fill="FFFFFF"/>
        <w:jc w:val="both"/>
        <w:rPr>
          <w:color w:val="000000"/>
        </w:rPr>
      </w:pPr>
      <w:r>
        <w:rPr>
          <w:color w:val="000000"/>
        </w:rPr>
        <w:t xml:space="preserve">    </w:t>
      </w:r>
      <w:r w:rsidRPr="00AA5545">
        <w:rPr>
          <w:color w:val="000000"/>
        </w:rPr>
        <w:t xml:space="preserve">(5) Sredstva iz člana 69. </w:t>
      </w:r>
      <w:proofErr w:type="gramStart"/>
      <w:r w:rsidRPr="00AA5545">
        <w:rPr>
          <w:color w:val="000000"/>
        </w:rPr>
        <w:t>tačka</w:t>
      </w:r>
      <w:proofErr w:type="gramEnd"/>
      <w:r w:rsidRPr="00AA5545">
        <w:rPr>
          <w:color w:val="000000"/>
        </w:rPr>
        <w:t xml:space="preserve"> 4</w:t>
      </w:r>
      <w:r w:rsidR="009C0FE5">
        <w:rPr>
          <w:color w:val="000000"/>
        </w:rPr>
        <w:t>1</w:t>
      </w:r>
      <w:r w:rsidRPr="00AA5545">
        <w:rPr>
          <w:color w:val="000000"/>
        </w:rPr>
        <w:t xml:space="preserve">. </w:t>
      </w:r>
      <w:proofErr w:type="gramStart"/>
      <w:r w:rsidRPr="00AA5545">
        <w:rPr>
          <w:color w:val="000000"/>
        </w:rPr>
        <w:t>raspoređivat</w:t>
      </w:r>
      <w:proofErr w:type="gramEnd"/>
      <w:r w:rsidRPr="00AA5545">
        <w:rPr>
          <w:color w:val="000000"/>
        </w:rPr>
        <w:t xml:space="preserve"> će se u skladu sa donesenim rješenjima o povratu sredstava.</w:t>
      </w:r>
    </w:p>
    <w:p w:rsidR="00AA5545" w:rsidRPr="00AA5545" w:rsidRDefault="00AA5545" w:rsidP="00AA5545">
      <w:pPr>
        <w:shd w:val="clear" w:color="auto" w:fill="FFFFFF"/>
        <w:jc w:val="both"/>
        <w:rPr>
          <w:color w:val="000000"/>
        </w:rPr>
      </w:pPr>
      <w:r>
        <w:rPr>
          <w:color w:val="000000"/>
        </w:rPr>
        <w:lastRenderedPageBreak/>
        <w:t xml:space="preserve">    </w:t>
      </w:r>
      <w:r w:rsidRPr="00AA5545">
        <w:rPr>
          <w:color w:val="000000"/>
        </w:rPr>
        <w:t xml:space="preserve">(6) Sredstva iz člana 69. </w:t>
      </w:r>
      <w:proofErr w:type="gramStart"/>
      <w:r w:rsidRPr="00AA5545">
        <w:rPr>
          <w:color w:val="000000"/>
        </w:rPr>
        <w:t>tačka</w:t>
      </w:r>
      <w:proofErr w:type="gramEnd"/>
      <w:r w:rsidRPr="00AA5545">
        <w:rPr>
          <w:color w:val="000000"/>
        </w:rPr>
        <w:t xml:space="preserve"> 4</w:t>
      </w:r>
      <w:r w:rsidR="009C0FE5">
        <w:rPr>
          <w:color w:val="000000"/>
        </w:rPr>
        <w:t>2</w:t>
      </w:r>
      <w:r w:rsidRPr="00AA5545">
        <w:rPr>
          <w:color w:val="000000"/>
        </w:rPr>
        <w:t xml:space="preserve">. </w:t>
      </w:r>
      <w:proofErr w:type="gramStart"/>
      <w:r w:rsidRPr="00AA5545">
        <w:rPr>
          <w:color w:val="000000"/>
        </w:rPr>
        <w:t>raspoređivat</w:t>
      </w:r>
      <w:proofErr w:type="gramEnd"/>
      <w:r w:rsidRPr="00AA5545">
        <w:rPr>
          <w:color w:val="000000"/>
        </w:rPr>
        <w:t xml:space="preserve"> će po postupku javnog oglašavanja u skladu sa kriterijima koje donosi Vlada Kantona na prijedlog resornog ministarstva.</w:t>
      </w:r>
    </w:p>
    <w:p w:rsidR="00AA5545" w:rsidRPr="00AA5545" w:rsidRDefault="00AA5545" w:rsidP="00AA5545">
      <w:pPr>
        <w:shd w:val="clear" w:color="auto" w:fill="FFFFFF"/>
        <w:jc w:val="both"/>
        <w:rPr>
          <w:color w:val="000000"/>
        </w:rPr>
      </w:pPr>
      <w:r>
        <w:rPr>
          <w:color w:val="000000"/>
        </w:rPr>
        <w:t xml:space="preserve">     </w:t>
      </w:r>
      <w:r w:rsidRPr="00AA5545">
        <w:rPr>
          <w:color w:val="000000"/>
        </w:rPr>
        <w:t xml:space="preserve">(7) Raspored sredstava iz članka 69. </w:t>
      </w:r>
      <w:proofErr w:type="gramStart"/>
      <w:r w:rsidRPr="00AA5545">
        <w:rPr>
          <w:color w:val="000000"/>
        </w:rPr>
        <w:t>točka</w:t>
      </w:r>
      <w:proofErr w:type="gramEnd"/>
      <w:r w:rsidRPr="00AA5545">
        <w:rPr>
          <w:color w:val="000000"/>
        </w:rPr>
        <w:t xml:space="preserve"> </w:t>
      </w:r>
      <w:r w:rsidR="009C0FE5">
        <w:rPr>
          <w:color w:val="000000"/>
        </w:rPr>
        <w:t>43</w:t>
      </w:r>
      <w:r w:rsidRPr="00AA5545">
        <w:rPr>
          <w:color w:val="000000"/>
        </w:rPr>
        <w:t xml:space="preserve">. </w:t>
      </w:r>
      <w:proofErr w:type="gramStart"/>
      <w:r w:rsidRPr="00AA5545">
        <w:rPr>
          <w:color w:val="000000"/>
        </w:rPr>
        <w:t>vršit</w:t>
      </w:r>
      <w:proofErr w:type="gramEnd"/>
      <w:r w:rsidRPr="00AA5545">
        <w:rPr>
          <w:color w:val="000000"/>
        </w:rPr>
        <w:t xml:space="preserve"> će se po posebnim kriterijima koje donosi ministar </w:t>
      </w:r>
      <w:r w:rsidR="00463BE3">
        <w:rPr>
          <w:color w:val="000000"/>
        </w:rPr>
        <w:t xml:space="preserve">u skladu sa </w:t>
      </w:r>
      <w:r w:rsidRPr="00AA5545">
        <w:rPr>
          <w:color w:val="000000"/>
        </w:rPr>
        <w:t>član</w:t>
      </w:r>
      <w:r w:rsidR="00463BE3">
        <w:rPr>
          <w:color w:val="000000"/>
        </w:rPr>
        <w:t>om</w:t>
      </w:r>
      <w:r w:rsidRPr="00AA5545">
        <w:rPr>
          <w:color w:val="000000"/>
        </w:rPr>
        <w:t xml:space="preserve"> 14a. Zakona o osnovnom odgoju i </w:t>
      </w:r>
      <w:r w:rsidR="00463BE3">
        <w:rPr>
          <w:color w:val="000000"/>
        </w:rPr>
        <w:t>obrazovanju</w:t>
      </w:r>
      <w:r w:rsidRPr="00AA5545">
        <w:rPr>
          <w:color w:val="000000"/>
        </w:rPr>
        <w:t xml:space="preserve"> - prečišćeni tekst ("Službene novine Tuzlanskog kantona", br. 10/20, 8/21, 11/21, 22/2</w:t>
      </w:r>
      <w:r w:rsidR="00463BE3">
        <w:rPr>
          <w:color w:val="000000"/>
        </w:rPr>
        <w:t>,</w:t>
      </w:r>
      <w:r w:rsidRPr="00AA5545">
        <w:rPr>
          <w:color w:val="000000"/>
        </w:rPr>
        <w:t xml:space="preserve"> 5/22</w:t>
      </w:r>
      <w:proofErr w:type="gramStart"/>
      <w:r w:rsidR="00463BE3">
        <w:rPr>
          <w:color w:val="000000"/>
        </w:rPr>
        <w:t>,10</w:t>
      </w:r>
      <w:proofErr w:type="gramEnd"/>
      <w:r w:rsidR="00463BE3">
        <w:rPr>
          <w:color w:val="000000"/>
        </w:rPr>
        <w:t>/22 i 11/22</w:t>
      </w:r>
      <w:r w:rsidRPr="00AA5545">
        <w:rPr>
          <w:color w:val="000000"/>
        </w:rPr>
        <w:t>).</w:t>
      </w:r>
    </w:p>
    <w:p w:rsidR="00AA5545" w:rsidRPr="00AA5545" w:rsidRDefault="00AA5545" w:rsidP="00AA5545">
      <w:pPr>
        <w:shd w:val="clear" w:color="auto" w:fill="FFFFFF"/>
        <w:jc w:val="both"/>
        <w:rPr>
          <w:color w:val="000000"/>
        </w:rPr>
      </w:pPr>
      <w:r>
        <w:rPr>
          <w:color w:val="000000"/>
        </w:rPr>
        <w:t xml:space="preserve">    </w:t>
      </w:r>
      <w:r w:rsidRPr="00AA5545">
        <w:rPr>
          <w:color w:val="000000"/>
        </w:rPr>
        <w:t xml:space="preserve">(8) Raspored sredstava iz članka 69. </w:t>
      </w:r>
      <w:proofErr w:type="gramStart"/>
      <w:r w:rsidRPr="00AA5545">
        <w:rPr>
          <w:color w:val="000000"/>
        </w:rPr>
        <w:t>točka</w:t>
      </w:r>
      <w:proofErr w:type="gramEnd"/>
      <w:r w:rsidRPr="00AA5545">
        <w:rPr>
          <w:color w:val="000000"/>
        </w:rPr>
        <w:t xml:space="preserve"> </w:t>
      </w:r>
      <w:r w:rsidR="009C0FE5">
        <w:rPr>
          <w:color w:val="000000"/>
        </w:rPr>
        <w:t>44</w:t>
      </w:r>
      <w:r w:rsidRPr="00AA5545">
        <w:rPr>
          <w:color w:val="000000"/>
        </w:rPr>
        <w:t xml:space="preserve">. </w:t>
      </w:r>
      <w:proofErr w:type="gramStart"/>
      <w:r w:rsidRPr="00AA5545">
        <w:rPr>
          <w:color w:val="000000"/>
        </w:rPr>
        <w:t>vršit</w:t>
      </w:r>
      <w:proofErr w:type="gramEnd"/>
      <w:r w:rsidRPr="00AA5545">
        <w:rPr>
          <w:color w:val="000000"/>
        </w:rPr>
        <w:t xml:space="preserve"> će se po posebnim kriterijima koje donosi ministar </w:t>
      </w:r>
      <w:r w:rsidR="00463BE3">
        <w:rPr>
          <w:color w:val="000000"/>
        </w:rPr>
        <w:t>u skladu sa članom</w:t>
      </w:r>
      <w:r w:rsidRPr="00AA5545">
        <w:rPr>
          <w:color w:val="000000"/>
        </w:rPr>
        <w:t xml:space="preserve"> 160. Zakona o srednj</w:t>
      </w:r>
      <w:r w:rsidR="00463BE3">
        <w:rPr>
          <w:color w:val="000000"/>
        </w:rPr>
        <w:t>em obrazovanju i odgoju</w:t>
      </w:r>
      <w:r w:rsidRPr="00AA5545">
        <w:rPr>
          <w:color w:val="000000"/>
        </w:rPr>
        <w:t xml:space="preserve"> - prečišćeni tekst ("Službene novine Tuzlanskog kantona", br. 10/20, 11/20, 8/21, 11/21, 22/21</w:t>
      </w:r>
      <w:r w:rsidR="00463BE3">
        <w:rPr>
          <w:color w:val="000000"/>
        </w:rPr>
        <w:t>,</w:t>
      </w:r>
      <w:r w:rsidRPr="00AA5545">
        <w:rPr>
          <w:color w:val="000000"/>
        </w:rPr>
        <w:t xml:space="preserve"> 5/22</w:t>
      </w:r>
      <w:proofErr w:type="gramStart"/>
      <w:r w:rsidR="00463BE3">
        <w:rPr>
          <w:color w:val="000000"/>
        </w:rPr>
        <w:t>,10</w:t>
      </w:r>
      <w:proofErr w:type="gramEnd"/>
      <w:r w:rsidR="00463BE3">
        <w:rPr>
          <w:color w:val="000000"/>
        </w:rPr>
        <w:t>/22 i 11/22</w:t>
      </w:r>
      <w:r w:rsidRPr="00AA5545">
        <w:rPr>
          <w:color w:val="000000"/>
        </w:rPr>
        <w:t>).</w:t>
      </w:r>
    </w:p>
    <w:p w:rsidR="00AA5545" w:rsidRPr="00AA5545" w:rsidRDefault="00AA5545" w:rsidP="00AA5545">
      <w:pPr>
        <w:shd w:val="clear" w:color="auto" w:fill="FFFFFF"/>
        <w:jc w:val="both"/>
        <w:rPr>
          <w:color w:val="000000"/>
        </w:rPr>
      </w:pPr>
      <w:r>
        <w:rPr>
          <w:color w:val="000000"/>
        </w:rPr>
        <w:t xml:space="preserve">     </w:t>
      </w:r>
      <w:r w:rsidRPr="00AA5545">
        <w:rPr>
          <w:color w:val="000000"/>
        </w:rPr>
        <w:t xml:space="preserve">(9) Raspored sredstava iz članka 69. </w:t>
      </w:r>
      <w:proofErr w:type="gramStart"/>
      <w:r w:rsidRPr="00AA5545">
        <w:rPr>
          <w:color w:val="000000"/>
        </w:rPr>
        <w:t>točka</w:t>
      </w:r>
      <w:proofErr w:type="gramEnd"/>
      <w:r w:rsidRPr="00AA5545">
        <w:rPr>
          <w:color w:val="000000"/>
        </w:rPr>
        <w:t xml:space="preserve"> </w:t>
      </w:r>
      <w:r w:rsidR="009C0FE5">
        <w:rPr>
          <w:color w:val="000000"/>
        </w:rPr>
        <w:t>45</w:t>
      </w:r>
      <w:r w:rsidRPr="00AA5545">
        <w:rPr>
          <w:color w:val="000000"/>
        </w:rPr>
        <w:t xml:space="preserve">. </w:t>
      </w:r>
      <w:proofErr w:type="gramStart"/>
      <w:r w:rsidRPr="00AA5545">
        <w:rPr>
          <w:color w:val="000000"/>
        </w:rPr>
        <w:t>vršit</w:t>
      </w:r>
      <w:proofErr w:type="gramEnd"/>
      <w:r w:rsidRPr="00AA5545">
        <w:rPr>
          <w:color w:val="000000"/>
        </w:rPr>
        <w:t xml:space="preserve"> će na temelju propisa ministra kojim se bliže uređuju uvjeti, kriteriji i postupak dodjele stipendija nadarenim redov</w:t>
      </w:r>
      <w:r w:rsidR="00DD65EB">
        <w:rPr>
          <w:color w:val="000000"/>
        </w:rPr>
        <w:t>nim</w:t>
      </w:r>
      <w:r w:rsidRPr="00AA5545">
        <w:rPr>
          <w:color w:val="000000"/>
        </w:rPr>
        <w:t xml:space="preserve"> studentima javne visokoškolske ustanove kao i ciklus studija za koji se stipendije dodjeljuju </w:t>
      </w:r>
      <w:r w:rsidR="00DD65EB">
        <w:rPr>
          <w:color w:val="000000"/>
        </w:rPr>
        <w:t>u skladu sa članom</w:t>
      </w:r>
      <w:r w:rsidRPr="00AA5545">
        <w:rPr>
          <w:color w:val="000000"/>
        </w:rPr>
        <w:t xml:space="preserve"> 106. Zakona o visoko</w:t>
      </w:r>
      <w:r w:rsidR="00DD65EB">
        <w:rPr>
          <w:color w:val="000000"/>
        </w:rPr>
        <w:t>m obrazovanju</w:t>
      </w:r>
      <w:r w:rsidRPr="00AA5545">
        <w:rPr>
          <w:color w:val="000000"/>
        </w:rPr>
        <w:t xml:space="preserve"> - prečišćeni tekst ("Službene novine Tuzlanskog kantona", br. 21/21,5/22</w:t>
      </w:r>
      <w:r w:rsidR="00DD65EB">
        <w:rPr>
          <w:color w:val="000000"/>
        </w:rPr>
        <w:t xml:space="preserve"> i 11/22</w:t>
      </w:r>
      <w:r w:rsidRPr="00AA5545">
        <w:rPr>
          <w:color w:val="000000"/>
        </w:rPr>
        <w:t>).</w:t>
      </w:r>
    </w:p>
    <w:p w:rsidR="00AA5545" w:rsidRPr="00FC2856" w:rsidRDefault="00AA5545" w:rsidP="00916D79">
      <w:pPr>
        <w:shd w:val="clear" w:color="auto" w:fill="FFFFFF"/>
        <w:jc w:val="both"/>
        <w:rPr>
          <w:sz w:val="22"/>
          <w:szCs w:val="22"/>
          <w:lang w:val="bs-Latn-BA"/>
        </w:rPr>
      </w:pPr>
      <w:r w:rsidRPr="002B3BF5">
        <w:rPr>
          <w:color w:val="000000"/>
        </w:rPr>
        <w:t xml:space="preserve">     (10) Raspored sredstava iz člana 69. </w:t>
      </w:r>
      <w:proofErr w:type="gramStart"/>
      <w:r w:rsidRPr="002B3BF5">
        <w:rPr>
          <w:color w:val="000000"/>
        </w:rPr>
        <w:t>tačka</w:t>
      </w:r>
      <w:proofErr w:type="gramEnd"/>
      <w:r w:rsidRPr="002B3BF5">
        <w:rPr>
          <w:color w:val="000000"/>
        </w:rPr>
        <w:t xml:space="preserve"> </w:t>
      </w:r>
      <w:r w:rsidR="009C0FE5">
        <w:rPr>
          <w:color w:val="000000"/>
        </w:rPr>
        <w:t>46.</w:t>
      </w:r>
      <w:r w:rsidRPr="002B3BF5">
        <w:rPr>
          <w:color w:val="000000"/>
        </w:rPr>
        <w:t xml:space="preserve"> </w:t>
      </w:r>
      <w:proofErr w:type="gramStart"/>
      <w:r w:rsidRPr="002B3BF5">
        <w:rPr>
          <w:color w:val="000000"/>
        </w:rPr>
        <w:t>vršit</w:t>
      </w:r>
      <w:proofErr w:type="gramEnd"/>
      <w:r w:rsidRPr="002B3BF5">
        <w:rPr>
          <w:color w:val="000000"/>
        </w:rPr>
        <w:t xml:space="preserve"> će se na osnovu posebnih kriterija koje donosi ministar na osnovu člana 14a. </w:t>
      </w:r>
      <w:proofErr w:type="gramStart"/>
      <w:r w:rsidRPr="002B3BF5">
        <w:rPr>
          <w:color w:val="000000"/>
        </w:rPr>
        <w:t>stav</w:t>
      </w:r>
      <w:proofErr w:type="gramEnd"/>
      <w:r w:rsidRPr="002B3BF5">
        <w:rPr>
          <w:color w:val="000000"/>
        </w:rPr>
        <w:t xml:space="preserve"> (2) Zakona o osnovnom odgoju i obrazovanju - prečišćeni tekst ("Službene novine Tuzlanskog kantona", br. 10/20, 8/21, 11/21, 22/21, 5/22, 10/22 i 11/22), člana 160. </w:t>
      </w:r>
      <w:proofErr w:type="gramStart"/>
      <w:r w:rsidRPr="002B3BF5">
        <w:rPr>
          <w:color w:val="000000"/>
        </w:rPr>
        <w:t>stav</w:t>
      </w:r>
      <w:proofErr w:type="gramEnd"/>
      <w:r w:rsidRPr="002B3BF5">
        <w:rPr>
          <w:color w:val="000000"/>
        </w:rPr>
        <w:t xml:space="preserve"> (3) Zakona o srednjem obrazovanju i odgoju - prečišćeni tekst ("Službene novine Tuzlanskog kantona", br. 10/20, 11/20, 8/21, 11/21, 22/21, 5/22, 10/22 i 11/22) i člana 106. </w:t>
      </w:r>
      <w:proofErr w:type="gramStart"/>
      <w:r w:rsidRPr="002B3BF5">
        <w:rPr>
          <w:color w:val="000000"/>
        </w:rPr>
        <w:t>stav</w:t>
      </w:r>
      <w:proofErr w:type="gramEnd"/>
      <w:r w:rsidRPr="002B3BF5">
        <w:rPr>
          <w:color w:val="000000"/>
        </w:rPr>
        <w:t xml:space="preserve"> (5) Zakona o visokom obrazovanju - prečišćeni</w:t>
      </w:r>
      <w:r w:rsidR="002B3BF5" w:rsidRPr="002B3BF5">
        <w:rPr>
          <w:color w:val="000000"/>
        </w:rPr>
        <w:t xml:space="preserve">  tekst ("Službene novine Tuzlanskog kantona", br. 21/21, 5/22 i 11/22).</w:t>
      </w:r>
    </w:p>
    <w:p w:rsidR="00250BCA" w:rsidRPr="00C116F6" w:rsidRDefault="00250BCA" w:rsidP="00FE5C8C">
      <w:pPr>
        <w:pStyle w:val="BodyText"/>
        <w:tabs>
          <w:tab w:val="left" w:pos="720"/>
        </w:tabs>
        <w:jc w:val="both"/>
        <w:rPr>
          <w:rFonts w:ascii="Times New Roman" w:hAnsi="Times New Roman" w:cs="Times New Roman"/>
          <w:lang w:val="bs-Latn-BA"/>
        </w:rPr>
      </w:pPr>
      <w:r w:rsidRPr="00C116F6">
        <w:rPr>
          <w:lang w:val="bs-Latn-BA"/>
        </w:rPr>
        <w:t xml:space="preserve">          </w:t>
      </w:r>
    </w:p>
    <w:p w:rsidR="00250BCA" w:rsidRPr="00FC2856" w:rsidRDefault="00250BCA" w:rsidP="00250BCA">
      <w:pPr>
        <w:pStyle w:val="BodyText"/>
        <w:jc w:val="center"/>
        <w:outlineLvl w:val="0"/>
        <w:rPr>
          <w:rFonts w:ascii="Times New Roman" w:hAnsi="Times New Roman" w:cs="Times New Roman"/>
          <w:b/>
          <w:bCs/>
          <w:lang w:val="bs-Latn-BA"/>
        </w:rPr>
      </w:pPr>
      <w:r w:rsidRPr="00FC2856">
        <w:rPr>
          <w:rFonts w:ascii="Times New Roman" w:hAnsi="Times New Roman" w:cs="Times New Roman"/>
          <w:b/>
          <w:bCs/>
          <w:lang w:val="bs-Latn-BA"/>
        </w:rPr>
        <w:t xml:space="preserve">Član </w:t>
      </w:r>
      <w:r w:rsidR="00F744EC">
        <w:rPr>
          <w:rFonts w:ascii="Times New Roman" w:hAnsi="Times New Roman" w:cs="Times New Roman"/>
          <w:b/>
          <w:bCs/>
          <w:lang w:val="bs-Latn-BA"/>
        </w:rPr>
        <w:t>80</w:t>
      </w:r>
      <w:r w:rsidRPr="00FC2856">
        <w:rPr>
          <w:rFonts w:ascii="Times New Roman" w:hAnsi="Times New Roman" w:cs="Times New Roman"/>
          <w:b/>
          <w:bCs/>
          <w:lang w:val="bs-Latn-BA"/>
        </w:rPr>
        <w:t>.</w:t>
      </w:r>
    </w:p>
    <w:p w:rsidR="00250BCA" w:rsidRPr="00FC2856" w:rsidRDefault="00250BCA" w:rsidP="00250BCA">
      <w:pPr>
        <w:pStyle w:val="BodyText"/>
        <w:ind w:firstLine="567"/>
        <w:jc w:val="center"/>
        <w:rPr>
          <w:rFonts w:ascii="Times New Roman" w:hAnsi="Times New Roman" w:cs="Times New Roman"/>
          <w:b/>
          <w:bCs/>
          <w:lang w:val="bs-Latn-BA"/>
        </w:rPr>
      </w:pPr>
      <w:r w:rsidRPr="00FC2856">
        <w:rPr>
          <w:rFonts w:ascii="Times New Roman" w:hAnsi="Times New Roman" w:cs="Times New Roman"/>
          <w:b/>
          <w:bCs/>
          <w:lang w:val="bs-Latn-BA"/>
        </w:rPr>
        <w:t>(Raspoređivanje sredstava-</w:t>
      </w:r>
      <w:r w:rsidRPr="00FC2856">
        <w:rPr>
          <w:rFonts w:ascii="Times New Roman" w:hAnsi="Times New Roman" w:cs="Times New Roman"/>
          <w:lang w:val="bs-Latn-BA"/>
        </w:rPr>
        <w:t xml:space="preserve"> </w:t>
      </w:r>
      <w:r w:rsidRPr="00FC2856">
        <w:rPr>
          <w:rFonts w:ascii="Times New Roman" w:hAnsi="Times New Roman" w:cs="Times New Roman"/>
          <w:b/>
          <w:bCs/>
          <w:lang w:val="bs-Latn-BA"/>
        </w:rPr>
        <w:t>Kantonalna uprava civilne zaštite)</w:t>
      </w:r>
    </w:p>
    <w:p w:rsidR="00D47D94" w:rsidRDefault="00D47D94" w:rsidP="00D47D94">
      <w:pPr>
        <w:jc w:val="both"/>
      </w:pPr>
      <w:r>
        <w:t xml:space="preserve">      </w:t>
      </w:r>
      <w:r w:rsidR="00250BCA" w:rsidRPr="00FC2856">
        <w:t xml:space="preserve"> (1) Sredstva iz člana 69. </w:t>
      </w:r>
      <w:proofErr w:type="gramStart"/>
      <w:r w:rsidR="00250BCA" w:rsidRPr="00FC2856">
        <w:t>tačka</w:t>
      </w:r>
      <w:proofErr w:type="gramEnd"/>
      <w:r w:rsidR="00250BCA" w:rsidRPr="00FC2856">
        <w:t xml:space="preserve"> </w:t>
      </w:r>
      <w:r w:rsidR="00D26EFE">
        <w:t>47</w:t>
      </w:r>
      <w:r w:rsidR="00250BCA" w:rsidRPr="00FC2856">
        <w:t xml:space="preserve">. </w:t>
      </w:r>
      <w:proofErr w:type="gramStart"/>
      <w:r w:rsidR="00250BCA" w:rsidRPr="00FC2856">
        <w:t>raspoređivat</w:t>
      </w:r>
      <w:proofErr w:type="gramEnd"/>
      <w:r w:rsidR="00250BCA" w:rsidRPr="00FC2856">
        <w:t xml:space="preserve"> će se na osnovu </w:t>
      </w:r>
      <w:r>
        <w:t xml:space="preserve">odluka Vlade Kantona na prijedlog Kantonalne komisije za procjenu šteta od prirodnih i drugih nesreća u skladu sa članom 3. </w:t>
      </w:r>
      <w:proofErr w:type="gramStart"/>
      <w:r>
        <w:t>tačka</w:t>
      </w:r>
      <w:proofErr w:type="gramEnd"/>
      <w:r>
        <w:t xml:space="preserve"> a) i članom 5. </w:t>
      </w:r>
      <w:proofErr w:type="gramStart"/>
      <w:r>
        <w:t>tačka</w:t>
      </w:r>
      <w:proofErr w:type="gramEnd"/>
      <w:r>
        <w:t xml:space="preserve"> a) Odluke o postupku i uslovima za dodjelu jednokratne novčane pomoći općinama Tuzlanskog kantona za otklanjanje šteta nastalih od prirodnih i drugih nesreća („Službene novine Tuzlanskog kantona“, broj: 6/12 i 2/21).</w:t>
      </w:r>
    </w:p>
    <w:p w:rsidR="00250BCA" w:rsidRPr="00FC2856" w:rsidRDefault="00F744EC" w:rsidP="00D47D94">
      <w:pPr>
        <w:jc w:val="both"/>
      </w:pPr>
      <w:r>
        <w:t xml:space="preserve">      </w:t>
      </w:r>
      <w:r w:rsidR="00250BCA" w:rsidRPr="00FC2856">
        <w:t xml:space="preserve"> (2)</w:t>
      </w:r>
      <w:proofErr w:type="gramStart"/>
      <w:r w:rsidR="00250BCA" w:rsidRPr="00FC2856">
        <w:t>Sredstva iz člana 69.</w:t>
      </w:r>
      <w:proofErr w:type="gramEnd"/>
      <w:r w:rsidR="00250BCA" w:rsidRPr="00FC2856">
        <w:t xml:space="preserve"> </w:t>
      </w:r>
      <w:proofErr w:type="gramStart"/>
      <w:r w:rsidR="00250BCA" w:rsidRPr="00FC2856">
        <w:t>tačka</w:t>
      </w:r>
      <w:proofErr w:type="gramEnd"/>
      <w:r w:rsidR="00250BCA" w:rsidRPr="00FC2856">
        <w:t xml:space="preserve"> </w:t>
      </w:r>
      <w:r w:rsidR="00D26EFE">
        <w:t>48</w:t>
      </w:r>
      <w:r w:rsidR="00250BCA" w:rsidRPr="00FC2856">
        <w:t xml:space="preserve">. raspoređivat će se na osnovu Plana korištenja namjenskih sredstava za zaštitu od požara i vatrogastvo, koji donosi Kantonalna uprava civilne zaštite, uz suglasnost Vlade Kantona, a u skladu sa članom 3. stav (2) Odluke o korištenju finansijskih sredstava namijenjenih za zaštitu od požara i vatrogastvo  („Službene novine Tuzlanskog kantona“, broj: 1/15). </w:t>
      </w:r>
      <w:proofErr w:type="gramStart"/>
      <w:r w:rsidR="00250BCA" w:rsidRPr="00FC2856">
        <w:t>Na osnovu donesenog Plana, pojedinačne odluke donosi Kantonalna uprava civilne zaštite, po proceduri propisanoj navedenom Odlukom.</w:t>
      </w:r>
      <w:proofErr w:type="gramEnd"/>
    </w:p>
    <w:p w:rsidR="00250BCA" w:rsidRPr="00FC2856" w:rsidRDefault="00D47D94" w:rsidP="00FE5C8C">
      <w:pPr>
        <w:jc w:val="both"/>
      </w:pPr>
      <w:r>
        <w:t xml:space="preserve">        </w:t>
      </w:r>
      <w:r w:rsidR="00250BCA" w:rsidRPr="00FC2856">
        <w:t>(3)</w:t>
      </w:r>
      <w:proofErr w:type="gramStart"/>
      <w:r w:rsidR="00250BCA" w:rsidRPr="00FC2856">
        <w:t>Sredstva iz člana 69.</w:t>
      </w:r>
      <w:proofErr w:type="gramEnd"/>
      <w:r w:rsidR="00250BCA" w:rsidRPr="00FC2856">
        <w:t xml:space="preserve"> </w:t>
      </w:r>
      <w:proofErr w:type="gramStart"/>
      <w:r w:rsidR="00250BCA" w:rsidRPr="00FC2856">
        <w:t>tačka</w:t>
      </w:r>
      <w:proofErr w:type="gramEnd"/>
      <w:r w:rsidR="00250BCA" w:rsidRPr="00FC2856">
        <w:t xml:space="preserve"> </w:t>
      </w:r>
      <w:r w:rsidR="00D26EFE">
        <w:t>49</w:t>
      </w:r>
      <w:r w:rsidR="00250BCA" w:rsidRPr="00FC2856">
        <w:t xml:space="preserve">. </w:t>
      </w:r>
      <w:proofErr w:type="gramStart"/>
      <w:r w:rsidR="00250BCA" w:rsidRPr="00FC2856">
        <w:t>raspoređivat</w:t>
      </w:r>
      <w:proofErr w:type="gramEnd"/>
      <w:r w:rsidRPr="00D47D94">
        <w:t xml:space="preserve"> </w:t>
      </w:r>
      <w:r>
        <w:t>će se na osnovu Plana korištenja sredstava posebne naknade za zaštitu od prirodnih i drugih nesreća, koji donosi Kantonalna uprava civilne zaštite uz pribavljeno mišljenje Kantonalnoš štaba civilne zaštite. Odluke o odobravanju finansijskih sredstava će donositi Kantonalni štab civilne zaštite odnosno Vlada Tuzlanskog kantona prema odredbama Zakona o zaštiti i spašavanju ljudi i materijalnih dobara od prirodnih i drugih nesreća („Službene novine Federacije BiH“, broj: 39/03, 22/06 i 43/10), Odluke o uslovima i načinu korištenja sredstava ostvarenih po osnovu posebne naknade za zaštitu od prirodnih i drugih nesreća („Službene novine Federacije Bosne i Hercegovine</w:t>
      </w:r>
      <w:r>
        <w:rPr>
          <w:vertAlign w:val="superscript"/>
        </w:rPr>
        <w:t>44</w:t>
      </w:r>
      <w:r>
        <w:t>, broj 4/12, 80/13 i 20/20), Odluke o postupku i uslovima za dodjelu jednokratne novčane pomoći općinama Tuzlanskog kantona za otklanjanje šteta nastalih od prirodnih i drugih nesreća („Službene novine Tuzlanskog kantona</w:t>
      </w:r>
      <w:r>
        <w:rPr>
          <w:vertAlign w:val="superscript"/>
        </w:rPr>
        <w:t>44</w:t>
      </w:r>
      <w:r>
        <w:t>, broj: 6/12 i 2/21) i Odluke o dodjeli pomoći općinama iz sredstava posebne naknade za zaštitu od prirodnih i drugih nesreća, („Službene novine TK“, broj 15/14, 16/17 i 2/21).</w:t>
      </w:r>
    </w:p>
    <w:p w:rsidR="00250BCA" w:rsidRPr="00FC2856" w:rsidRDefault="00250BCA" w:rsidP="00250BCA">
      <w:pPr>
        <w:pStyle w:val="BodyText"/>
        <w:ind w:firstLine="567"/>
        <w:jc w:val="center"/>
        <w:outlineLvl w:val="0"/>
        <w:rPr>
          <w:rFonts w:ascii="Times New Roman" w:hAnsi="Times New Roman" w:cs="Times New Roman"/>
          <w:b/>
          <w:bCs/>
          <w:lang w:val="bs-Latn-BA"/>
        </w:rPr>
      </w:pPr>
      <w:r w:rsidRPr="00FC2856">
        <w:rPr>
          <w:rFonts w:ascii="Times New Roman" w:hAnsi="Times New Roman" w:cs="Times New Roman"/>
          <w:b/>
          <w:bCs/>
          <w:lang w:val="bs-Latn-BA"/>
        </w:rPr>
        <w:t>Član 8</w:t>
      </w:r>
      <w:r w:rsidR="00590FB8">
        <w:rPr>
          <w:rFonts w:ascii="Times New Roman" w:hAnsi="Times New Roman" w:cs="Times New Roman"/>
          <w:b/>
          <w:bCs/>
          <w:lang w:val="bs-Latn-BA"/>
        </w:rPr>
        <w:t>1</w:t>
      </w:r>
      <w:r w:rsidRPr="00FC2856">
        <w:rPr>
          <w:rFonts w:ascii="Times New Roman" w:hAnsi="Times New Roman" w:cs="Times New Roman"/>
          <w:b/>
          <w:bCs/>
          <w:lang w:val="bs-Latn-BA"/>
        </w:rPr>
        <w:t>.</w:t>
      </w:r>
    </w:p>
    <w:p w:rsidR="00250BCA" w:rsidRPr="00FC2856" w:rsidRDefault="00250BCA" w:rsidP="00250BCA">
      <w:pPr>
        <w:pStyle w:val="BodyText"/>
        <w:ind w:firstLine="567"/>
        <w:jc w:val="center"/>
        <w:rPr>
          <w:rFonts w:ascii="Times New Roman" w:hAnsi="Times New Roman" w:cs="Times New Roman"/>
          <w:lang w:val="bs-Latn-BA"/>
        </w:rPr>
      </w:pPr>
      <w:r w:rsidRPr="00FC2856">
        <w:rPr>
          <w:rFonts w:ascii="Times New Roman" w:hAnsi="Times New Roman" w:cs="Times New Roman"/>
          <w:b/>
          <w:bCs/>
          <w:lang w:val="bs-Latn-BA"/>
        </w:rPr>
        <w:lastRenderedPageBreak/>
        <w:t>(Raspoređivanje sredstava-Ministarstvo privrede)</w:t>
      </w:r>
    </w:p>
    <w:p w:rsidR="00250BCA" w:rsidRPr="00FC2856" w:rsidRDefault="00250BCA" w:rsidP="00250BCA">
      <w:pPr>
        <w:pStyle w:val="BodyText"/>
        <w:jc w:val="both"/>
      </w:pPr>
      <w:r w:rsidRPr="00FC2856">
        <w:rPr>
          <w:rFonts w:ascii="Times New Roman" w:hAnsi="Times New Roman" w:cs="Times New Roman"/>
          <w:lang w:val="bs-Latn-BA"/>
        </w:rPr>
        <w:t xml:space="preserve">   (1)Raspored sredstava iz člana 69. tačka </w:t>
      </w:r>
      <w:r w:rsidR="00916D79">
        <w:rPr>
          <w:rFonts w:ascii="Times New Roman" w:hAnsi="Times New Roman" w:cs="Times New Roman"/>
          <w:lang w:val="bs-Latn-BA"/>
        </w:rPr>
        <w:t>5</w:t>
      </w:r>
      <w:r w:rsidR="00D26EFE">
        <w:rPr>
          <w:rFonts w:ascii="Times New Roman" w:hAnsi="Times New Roman" w:cs="Times New Roman"/>
          <w:lang w:val="bs-Latn-BA"/>
        </w:rPr>
        <w:t>0</w:t>
      </w:r>
      <w:r w:rsidRPr="00FC2856">
        <w:rPr>
          <w:rFonts w:ascii="Times New Roman" w:hAnsi="Times New Roman" w:cs="Times New Roman"/>
          <w:lang w:val="bs-Latn-BA"/>
        </w:rPr>
        <w:t>. vrši se u skladu sa donesenim programom resornog ministarstva  po prethodno utvrđenim kriterijima resornog ministarstva. Na program iz ovog člana saglasnost daje Vlada Kantona. Resorno ministarstvo donosi pojedinačne odluke o odobravanju finansijskih sredstava</w:t>
      </w:r>
      <w:r>
        <w:rPr>
          <w:rFonts w:ascii="Times New Roman" w:hAnsi="Times New Roman" w:cs="Times New Roman"/>
          <w:lang w:val="bs-Latn-BA"/>
        </w:rPr>
        <w:t>.</w:t>
      </w:r>
      <w:r w:rsidRPr="00FC2856">
        <w:rPr>
          <w:rFonts w:ascii="Times New Roman" w:hAnsi="Times New Roman" w:cs="Times New Roman"/>
          <w:lang w:val="bs-Latn-BA"/>
        </w:rPr>
        <w:t xml:space="preserve"> </w:t>
      </w:r>
    </w:p>
    <w:p w:rsidR="00590FB8" w:rsidRDefault="00250BCA" w:rsidP="00250BCA">
      <w:pPr>
        <w:tabs>
          <w:tab w:val="left" w:pos="720"/>
          <w:tab w:val="left" w:pos="1875"/>
        </w:tabs>
        <w:jc w:val="both"/>
        <w:rPr>
          <w:lang w:val="bs-Latn-BA"/>
        </w:rPr>
      </w:pPr>
      <w:r w:rsidRPr="00FC2856">
        <w:rPr>
          <w:lang w:val="bs-Latn-BA"/>
        </w:rPr>
        <w:t xml:space="preserve">  (2)Raspored sredstava iz člana 69. tačka </w:t>
      </w:r>
      <w:r w:rsidR="00374465">
        <w:rPr>
          <w:lang w:val="bs-Latn-BA"/>
        </w:rPr>
        <w:t>5</w:t>
      </w:r>
      <w:r w:rsidR="00D26EFE">
        <w:rPr>
          <w:lang w:val="bs-Latn-BA"/>
        </w:rPr>
        <w:t>1</w:t>
      </w:r>
      <w:r w:rsidRPr="00FC2856">
        <w:rPr>
          <w:lang w:val="bs-Latn-BA"/>
        </w:rPr>
        <w:t xml:space="preserve">. vrši se u skladu sa programom o  </w:t>
      </w:r>
      <w:r w:rsidR="00124D38">
        <w:rPr>
          <w:lang w:val="bs-Latn-BA"/>
        </w:rPr>
        <w:t xml:space="preserve">utvrđivanju </w:t>
      </w:r>
      <w:r w:rsidRPr="00FC2856">
        <w:rPr>
          <w:lang w:val="bs-Latn-BA"/>
        </w:rPr>
        <w:t>uslova, kriterija i postupaka za raspodjelu sredstava koji donosi Vlada Kantona, na prijedlog resornog ministarstva, po postupku javnog oglašavanja, Na osnovu donesenog programa, resorno ministarstvo donosi pojedinačne odluke o odobravanju finansijskih sredstava</w:t>
      </w:r>
      <w:r>
        <w:rPr>
          <w:lang w:val="bs-Latn-BA"/>
        </w:rPr>
        <w:t>.</w:t>
      </w:r>
    </w:p>
    <w:p w:rsidR="00250BCA" w:rsidRPr="00FC2856" w:rsidRDefault="00250BCA" w:rsidP="00250BCA">
      <w:pPr>
        <w:tabs>
          <w:tab w:val="left" w:pos="720"/>
          <w:tab w:val="left" w:pos="1875"/>
        </w:tabs>
        <w:jc w:val="both"/>
        <w:rPr>
          <w:lang w:val="bs-Latn-BA"/>
        </w:rPr>
      </w:pPr>
    </w:p>
    <w:p w:rsidR="00250BCA" w:rsidRPr="00FC2856" w:rsidRDefault="00250BCA" w:rsidP="00250BCA">
      <w:pPr>
        <w:pStyle w:val="BodyText"/>
        <w:ind w:firstLine="567"/>
        <w:jc w:val="center"/>
        <w:outlineLvl w:val="0"/>
        <w:rPr>
          <w:rFonts w:ascii="Times New Roman" w:hAnsi="Times New Roman" w:cs="Times New Roman"/>
          <w:b/>
          <w:bCs/>
          <w:lang w:val="bs-Latn-BA"/>
        </w:rPr>
      </w:pPr>
      <w:r w:rsidRPr="00FC2856">
        <w:rPr>
          <w:rFonts w:ascii="Times New Roman" w:hAnsi="Times New Roman" w:cs="Times New Roman"/>
          <w:b/>
          <w:bCs/>
          <w:lang w:val="bs-Latn-BA"/>
        </w:rPr>
        <w:t>Član 8</w:t>
      </w:r>
      <w:r w:rsidR="00590FB8">
        <w:rPr>
          <w:rFonts w:ascii="Times New Roman" w:hAnsi="Times New Roman" w:cs="Times New Roman"/>
          <w:b/>
          <w:bCs/>
          <w:lang w:val="bs-Latn-BA"/>
        </w:rPr>
        <w:t>2</w:t>
      </w:r>
      <w:r w:rsidRPr="00FC2856">
        <w:rPr>
          <w:rFonts w:ascii="Times New Roman" w:hAnsi="Times New Roman" w:cs="Times New Roman"/>
          <w:b/>
          <w:bCs/>
          <w:lang w:val="bs-Latn-BA"/>
        </w:rPr>
        <w:t>.</w:t>
      </w:r>
    </w:p>
    <w:p w:rsidR="00250BCA" w:rsidRPr="00FC2856" w:rsidRDefault="00250BCA" w:rsidP="00250BCA">
      <w:pPr>
        <w:pStyle w:val="BodyText"/>
        <w:ind w:firstLine="567"/>
        <w:jc w:val="center"/>
        <w:rPr>
          <w:rFonts w:ascii="Times New Roman" w:hAnsi="Times New Roman" w:cs="Times New Roman"/>
        </w:rPr>
      </w:pPr>
      <w:r w:rsidRPr="00FC2856">
        <w:rPr>
          <w:rFonts w:ascii="Times New Roman" w:hAnsi="Times New Roman" w:cs="Times New Roman"/>
          <w:b/>
          <w:bCs/>
          <w:lang w:val="bs-Latn-BA"/>
        </w:rPr>
        <w:t>(Raspoređivanje sredstava-Ministarstvo za kulturu, sport i mlade)</w:t>
      </w:r>
    </w:p>
    <w:p w:rsidR="00D71314" w:rsidRPr="00D71314" w:rsidRDefault="00250BCA" w:rsidP="00250BCA">
      <w:pPr>
        <w:jc w:val="both"/>
      </w:pPr>
      <w:r>
        <w:t xml:space="preserve">  </w:t>
      </w:r>
      <w:r w:rsidR="002436FF">
        <w:t xml:space="preserve">  </w:t>
      </w:r>
      <w:r w:rsidRPr="00FC2856">
        <w:t>(1</w:t>
      </w:r>
      <w:r>
        <w:t>)</w:t>
      </w:r>
      <w:r w:rsidRPr="00B63496">
        <w:t xml:space="preserve"> </w:t>
      </w:r>
      <w:r w:rsidRPr="00D71314">
        <w:t xml:space="preserve">Sredstva iz člana 69. </w:t>
      </w:r>
      <w:proofErr w:type="gramStart"/>
      <w:r w:rsidRPr="00D71314">
        <w:t>tačka</w:t>
      </w:r>
      <w:proofErr w:type="gramEnd"/>
      <w:r w:rsidRPr="00D71314">
        <w:t xml:space="preserve"> </w:t>
      </w:r>
      <w:r w:rsidR="00374465">
        <w:t>5</w:t>
      </w:r>
      <w:r w:rsidR="00D26EFE">
        <w:t>2</w:t>
      </w:r>
      <w:r w:rsidRPr="00D71314">
        <w:t xml:space="preserve">. </w:t>
      </w:r>
      <w:proofErr w:type="gramStart"/>
      <w:r w:rsidRPr="00D71314">
        <w:t>raspoređivati</w:t>
      </w:r>
      <w:proofErr w:type="gramEnd"/>
      <w:r w:rsidRPr="00D71314">
        <w:t xml:space="preserve"> će se u skladu sa </w:t>
      </w:r>
      <w:r w:rsidR="00633A75" w:rsidRPr="00D71314">
        <w:t>Odlukom o utvrđivanju uslova, kriterija i postupka za raspodjelu</w:t>
      </w:r>
      <w:r w:rsidR="00FA250B" w:rsidRPr="00D71314">
        <w:t xml:space="preserve"> sredstava</w:t>
      </w:r>
      <w:r w:rsidRPr="00D71314">
        <w:t xml:space="preserve"> koj</w:t>
      </w:r>
      <w:r w:rsidR="00FD11CD" w:rsidRPr="00D71314">
        <w:t>u</w:t>
      </w:r>
      <w:r w:rsidRPr="00D71314">
        <w:t xml:space="preserve"> donosi Vlada Kantona na prijedlog resornog ministarstva</w:t>
      </w:r>
      <w:r w:rsidR="00FD11CD" w:rsidRPr="00D71314">
        <w:t xml:space="preserve"> </w:t>
      </w:r>
      <w:r w:rsidR="00D71314" w:rsidRPr="00D71314">
        <w:t>i</w:t>
      </w:r>
      <w:r w:rsidR="00FD11CD" w:rsidRPr="00D71314">
        <w:t xml:space="preserve"> na osnovu koje resorno </w:t>
      </w:r>
      <w:r w:rsidR="00D71314" w:rsidRPr="00D71314">
        <w:t>m</w:t>
      </w:r>
      <w:r w:rsidR="00FD11CD" w:rsidRPr="00D71314">
        <w:t xml:space="preserve">inistarstvo donosi odluku o odobravanju sredstava korisnicima, iznosima </w:t>
      </w:r>
      <w:r w:rsidR="00D71314" w:rsidRPr="00D71314">
        <w:t>i</w:t>
      </w:r>
      <w:r w:rsidR="00FD11CD" w:rsidRPr="00D71314">
        <w:t xml:space="preserve"> namjeni odobrenih sredstava</w:t>
      </w:r>
      <w:r w:rsidR="00D71314" w:rsidRPr="00D71314">
        <w:t xml:space="preserve">. </w:t>
      </w:r>
      <w:proofErr w:type="gramStart"/>
      <w:r w:rsidR="00D71314" w:rsidRPr="00D71314">
        <w:t>Odlukom iz ovog stava utvrđuje se iznos sredstava koja se raspoređuju putem javnog oglašavanja.</w:t>
      </w:r>
      <w:proofErr w:type="gramEnd"/>
    </w:p>
    <w:p w:rsidR="00250BCA" w:rsidRPr="00D71314" w:rsidRDefault="00250BCA" w:rsidP="00250BCA">
      <w:pPr>
        <w:pStyle w:val="BodyText"/>
        <w:jc w:val="both"/>
        <w:rPr>
          <w:rFonts w:ascii="Times New Roman" w:hAnsi="Times New Roman" w:cs="Times New Roman"/>
          <w:lang w:val="bs-Latn-BA"/>
        </w:rPr>
      </w:pPr>
      <w:r w:rsidRPr="00D71314">
        <w:rPr>
          <w:rFonts w:ascii="Times New Roman" w:hAnsi="Times New Roman" w:cs="Times New Roman"/>
          <w:lang w:val="bs-Latn-BA"/>
        </w:rPr>
        <w:t xml:space="preserve">    (2) Sredstva iz člana 69.</w:t>
      </w:r>
      <w:r w:rsidR="00FD3907">
        <w:rPr>
          <w:rFonts w:ascii="Times New Roman" w:hAnsi="Times New Roman" w:cs="Times New Roman"/>
          <w:lang w:val="bs-Latn-BA"/>
        </w:rPr>
        <w:t xml:space="preserve"> </w:t>
      </w:r>
      <w:r w:rsidRPr="00D71314">
        <w:rPr>
          <w:rFonts w:ascii="Times New Roman" w:hAnsi="Times New Roman" w:cs="Times New Roman"/>
          <w:lang w:val="bs-Latn-BA"/>
        </w:rPr>
        <w:t xml:space="preserve">tačka </w:t>
      </w:r>
      <w:r w:rsidR="00D26EFE">
        <w:rPr>
          <w:rFonts w:ascii="Times New Roman" w:hAnsi="Times New Roman" w:cs="Times New Roman"/>
          <w:lang w:val="bs-Latn-BA"/>
        </w:rPr>
        <w:t>53</w:t>
      </w:r>
      <w:r w:rsidRPr="00D71314">
        <w:rPr>
          <w:rFonts w:ascii="Times New Roman" w:hAnsi="Times New Roman" w:cs="Times New Roman"/>
          <w:lang w:val="bs-Latn-BA"/>
        </w:rPr>
        <w:t>.  raspoređivat će se u skladu sa</w:t>
      </w:r>
      <w:r w:rsidR="00D71314" w:rsidRPr="00D71314">
        <w:rPr>
          <w:rFonts w:ascii="Times New Roman" w:hAnsi="Times New Roman" w:cs="Times New Roman"/>
        </w:rPr>
        <w:t xml:space="preserve"> Odlukom o utvrđivanju uslova, kriterija i postupka za raspodjelu sredstava koju donosi Vlada Kantona na prijedlog</w:t>
      </w:r>
      <w:r w:rsidRPr="00D71314">
        <w:rPr>
          <w:rFonts w:ascii="Times New Roman" w:hAnsi="Times New Roman" w:cs="Times New Roman"/>
          <w:lang w:val="bs-Latn-BA"/>
        </w:rPr>
        <w:t xml:space="preserve"> </w:t>
      </w:r>
      <w:r w:rsidR="00D71314" w:rsidRPr="00D71314">
        <w:rPr>
          <w:rFonts w:ascii="Times New Roman" w:hAnsi="Times New Roman" w:cs="Times New Roman"/>
        </w:rPr>
        <w:t>resornog ministarstva i na osnovu koje resorno ministarstvo donosi odluku o odobravanju sredstava korisnicima, iznosima i namjeni odobrenih sredstava.</w:t>
      </w:r>
    </w:p>
    <w:p w:rsidR="00D71314" w:rsidRPr="00D71314" w:rsidRDefault="00250BCA" w:rsidP="00D71314">
      <w:pPr>
        <w:jc w:val="both"/>
      </w:pPr>
      <w:r w:rsidRPr="00D71314">
        <w:rPr>
          <w:lang w:val="bs-Latn-BA"/>
        </w:rPr>
        <w:t xml:space="preserve"> </w:t>
      </w:r>
      <w:r w:rsidR="002436FF">
        <w:rPr>
          <w:lang w:val="bs-Latn-BA"/>
        </w:rPr>
        <w:t xml:space="preserve"> </w:t>
      </w:r>
      <w:r w:rsidRPr="00D71314">
        <w:rPr>
          <w:lang w:val="bs-Latn-BA"/>
        </w:rPr>
        <w:t xml:space="preserve"> (3) </w:t>
      </w:r>
      <w:r w:rsidRPr="00D71314">
        <w:t xml:space="preserve">Sredstva iz člana 69. </w:t>
      </w:r>
      <w:proofErr w:type="gramStart"/>
      <w:r w:rsidRPr="00D71314">
        <w:t>tačka</w:t>
      </w:r>
      <w:proofErr w:type="gramEnd"/>
      <w:r w:rsidRPr="00D71314">
        <w:t xml:space="preserve"> </w:t>
      </w:r>
      <w:r w:rsidR="00D26EFE">
        <w:t>54</w:t>
      </w:r>
      <w:r w:rsidRPr="00D71314">
        <w:t xml:space="preserve">. </w:t>
      </w:r>
      <w:proofErr w:type="gramStart"/>
      <w:r w:rsidR="00D71314" w:rsidRPr="00D71314">
        <w:t>raspoređivati</w:t>
      </w:r>
      <w:proofErr w:type="gramEnd"/>
      <w:r w:rsidR="00D71314" w:rsidRPr="00D71314">
        <w:t xml:space="preserve"> će se u skladu sa Odlukom o utvrđivanju uslova, kriterija i postupka za raspodjelu sredstava koju donosi Vlada Kantona na prijedlog resornog ministarstva i na osnovu koje resorno ministarstvo donosi odluku o odobravanju sredstava korisnicima, iznosima i namjeni odobrenih sredstava. </w:t>
      </w:r>
      <w:proofErr w:type="gramStart"/>
      <w:r w:rsidR="00D71314" w:rsidRPr="00D71314">
        <w:t>Odlukom iz ovog stava utvrđuje se iznos sredstava koja se raspoređuju putem javnog oglašavanja.</w:t>
      </w:r>
      <w:proofErr w:type="gramEnd"/>
    </w:p>
    <w:p w:rsidR="002C3FFE" w:rsidRDefault="002C3FFE" w:rsidP="00250BCA">
      <w:pPr>
        <w:tabs>
          <w:tab w:val="left" w:pos="8814"/>
        </w:tabs>
        <w:jc w:val="both"/>
      </w:pPr>
    </w:p>
    <w:p w:rsidR="002C3FFE" w:rsidRPr="00F30C46" w:rsidRDefault="002C3FFE" w:rsidP="002C3FFE">
      <w:pPr>
        <w:pStyle w:val="BodyText"/>
        <w:jc w:val="center"/>
        <w:rPr>
          <w:rFonts w:ascii="Times New Roman" w:hAnsi="Times New Roman" w:cs="Times New Roman"/>
          <w:b/>
          <w:lang w:val="hr-HR"/>
        </w:rPr>
      </w:pPr>
      <w:r w:rsidRPr="00F30C46">
        <w:rPr>
          <w:rFonts w:ascii="Times New Roman" w:hAnsi="Times New Roman" w:cs="Times New Roman"/>
          <w:b/>
          <w:lang w:val="hr-HR"/>
        </w:rPr>
        <w:t>Član 8</w:t>
      </w:r>
      <w:r w:rsidR="00F30C46" w:rsidRPr="00F30C46">
        <w:rPr>
          <w:rFonts w:ascii="Times New Roman" w:hAnsi="Times New Roman" w:cs="Times New Roman"/>
          <w:b/>
          <w:lang w:val="hr-HR"/>
        </w:rPr>
        <w:t>3.</w:t>
      </w:r>
    </w:p>
    <w:p w:rsidR="002C3FFE" w:rsidRDefault="002C3FFE" w:rsidP="002C3FFE">
      <w:pPr>
        <w:pStyle w:val="BodyText"/>
        <w:jc w:val="center"/>
        <w:rPr>
          <w:rFonts w:ascii="Times New Roman" w:hAnsi="Times New Roman" w:cs="Times New Roman"/>
          <w:b/>
          <w:lang w:val="hr-HR"/>
        </w:rPr>
      </w:pPr>
      <w:r w:rsidRPr="00F30C46">
        <w:rPr>
          <w:rFonts w:ascii="Times New Roman" w:hAnsi="Times New Roman" w:cs="Times New Roman"/>
          <w:b/>
          <w:lang w:val="hr-HR"/>
        </w:rPr>
        <w:t>(Sredstava potpore iz Budžeta Federacije BiH)</w:t>
      </w:r>
    </w:p>
    <w:p w:rsidR="00F47EC1" w:rsidRPr="00F47EC1" w:rsidRDefault="002436FF" w:rsidP="00F47EC1">
      <w:pPr>
        <w:shd w:val="clear" w:color="auto" w:fill="FFFFFF"/>
        <w:jc w:val="both"/>
        <w:rPr>
          <w:color w:val="000000"/>
        </w:rPr>
      </w:pPr>
      <w:r>
        <w:rPr>
          <w:color w:val="000000"/>
        </w:rPr>
        <w:t xml:space="preserve">     </w:t>
      </w:r>
      <w:r w:rsidR="00F47EC1" w:rsidRPr="00F47EC1">
        <w:rPr>
          <w:color w:val="000000"/>
        </w:rPr>
        <w:t xml:space="preserve">(1) Sredstva </w:t>
      </w:r>
      <w:proofErr w:type="gramStart"/>
      <w:r w:rsidR="00F47EC1" w:rsidRPr="00F47EC1">
        <w:rPr>
          <w:color w:val="000000"/>
        </w:rPr>
        <w:t>od</w:t>
      </w:r>
      <w:proofErr w:type="gramEnd"/>
      <w:r w:rsidR="00F47EC1" w:rsidRPr="00F47EC1">
        <w:rPr>
          <w:color w:val="000000"/>
        </w:rPr>
        <w:t xml:space="preserve"> podrške iz Budžeta Federacije Bosne i Hercegovine planirana su kao transfer od Federalnog ministarstva finansija na prihodovnoj strani i raspoređena kao budžetska sredstva iz izvora 10 u Posebnom dijelu Budžeta.</w:t>
      </w:r>
    </w:p>
    <w:p w:rsidR="00F47EC1" w:rsidRPr="00F47EC1" w:rsidRDefault="002436FF" w:rsidP="00F47EC1">
      <w:pPr>
        <w:shd w:val="clear" w:color="auto" w:fill="FFFFFF"/>
        <w:jc w:val="both"/>
        <w:rPr>
          <w:color w:val="000000"/>
        </w:rPr>
      </w:pPr>
      <w:r>
        <w:rPr>
          <w:color w:val="000000"/>
        </w:rPr>
        <w:t xml:space="preserve">    </w:t>
      </w:r>
      <w:r w:rsidR="00F47EC1" w:rsidRPr="00F47EC1">
        <w:rPr>
          <w:color w:val="000000"/>
        </w:rPr>
        <w:t xml:space="preserve">(2) Sredstva iz stava (1) ovog člana planirana su za opću podršku Budžetu zbog nedostatka redovnih budžetskih prihoda nastalih kao posljedica proglašene pandemije COVID-19, a koristit </w:t>
      </w:r>
      <w:proofErr w:type="gramStart"/>
      <w:r w:rsidR="00F47EC1" w:rsidRPr="00F47EC1">
        <w:rPr>
          <w:color w:val="000000"/>
        </w:rPr>
        <w:t>će</w:t>
      </w:r>
      <w:proofErr w:type="gramEnd"/>
      <w:r w:rsidR="00F47EC1" w:rsidRPr="00F47EC1">
        <w:rPr>
          <w:color w:val="000000"/>
        </w:rPr>
        <w:t xml:space="preserve"> se za namjene utvrđene Ugovorom o dodjeli potpore iz Budžeta Federacije Bosne i Hercegovine broj: 09-11-6-2-4359-U-K3/22 od 10.06.2022. </w:t>
      </w:r>
      <w:proofErr w:type="gramStart"/>
      <w:r w:rsidR="00F47EC1" w:rsidRPr="00F47EC1">
        <w:rPr>
          <w:color w:val="000000"/>
        </w:rPr>
        <w:t>godine</w:t>
      </w:r>
      <w:proofErr w:type="gramEnd"/>
      <w:r w:rsidR="00F47EC1" w:rsidRPr="00F47EC1">
        <w:rPr>
          <w:color w:val="000000"/>
        </w:rPr>
        <w:t>.</w:t>
      </w:r>
    </w:p>
    <w:p w:rsidR="002C3FFE" w:rsidRPr="00F47EC1" w:rsidRDefault="002436FF" w:rsidP="00F47EC1">
      <w:pPr>
        <w:shd w:val="clear" w:color="auto" w:fill="FFFFFF"/>
        <w:jc w:val="both"/>
      </w:pPr>
      <w:r>
        <w:rPr>
          <w:color w:val="000000"/>
        </w:rPr>
        <w:t xml:space="preserve">    </w:t>
      </w:r>
      <w:r w:rsidR="00F47EC1" w:rsidRPr="00F47EC1">
        <w:rPr>
          <w:color w:val="000000"/>
        </w:rPr>
        <w:t xml:space="preserve">(3) Sredstva iz stava (2) ovog člana izvršavat </w:t>
      </w:r>
      <w:proofErr w:type="gramStart"/>
      <w:r w:rsidR="00F47EC1" w:rsidRPr="00F47EC1">
        <w:rPr>
          <w:color w:val="000000"/>
        </w:rPr>
        <w:t>će</w:t>
      </w:r>
      <w:proofErr w:type="gramEnd"/>
      <w:r w:rsidR="00F47EC1" w:rsidRPr="00F47EC1">
        <w:rPr>
          <w:color w:val="000000"/>
        </w:rPr>
        <w:t xml:space="preserve"> se za potrebe nastalih obaveza i rashoda iz izvora 10 u Posebnom dijelu Budžeta i po dinamici utvrđenoj odlukom koju donosi Vlada Kantona, na prijedlog Ministarstva finansija.</w:t>
      </w:r>
      <w:r w:rsidR="002C3FFE" w:rsidRPr="00F47EC1">
        <w:rPr>
          <w:lang w:val="hr-HR"/>
        </w:rPr>
        <w:t xml:space="preserve"> </w:t>
      </w:r>
    </w:p>
    <w:p w:rsidR="00250BCA" w:rsidRDefault="00250BCA" w:rsidP="00250BCA">
      <w:pPr>
        <w:tabs>
          <w:tab w:val="left" w:pos="8814"/>
        </w:tabs>
        <w:jc w:val="both"/>
      </w:pPr>
    </w:p>
    <w:p w:rsidR="00250BCA" w:rsidRPr="00FC2856" w:rsidRDefault="00250BCA" w:rsidP="00250BCA">
      <w:pPr>
        <w:pStyle w:val="NoSpacing"/>
        <w:jc w:val="center"/>
        <w:rPr>
          <w:rFonts w:ascii="Times New Roman" w:hAnsi="Times New Roman" w:cs="Times New Roman"/>
          <w:b/>
          <w:bCs/>
          <w:sz w:val="24"/>
          <w:szCs w:val="24"/>
        </w:rPr>
      </w:pPr>
      <w:r w:rsidRPr="00FC2856">
        <w:rPr>
          <w:rFonts w:ascii="Times New Roman" w:hAnsi="Times New Roman" w:cs="Times New Roman"/>
          <w:b/>
          <w:sz w:val="24"/>
          <w:szCs w:val="24"/>
        </w:rPr>
        <w:t>Član 8</w:t>
      </w:r>
      <w:r w:rsidR="00F30C46">
        <w:rPr>
          <w:rFonts w:ascii="Times New Roman" w:hAnsi="Times New Roman" w:cs="Times New Roman"/>
          <w:b/>
          <w:sz w:val="24"/>
          <w:szCs w:val="24"/>
        </w:rPr>
        <w:t>4</w:t>
      </w:r>
      <w:r w:rsidRPr="00FC2856">
        <w:rPr>
          <w:rFonts w:ascii="Times New Roman" w:hAnsi="Times New Roman" w:cs="Times New Roman"/>
          <w:b/>
          <w:sz w:val="24"/>
          <w:szCs w:val="24"/>
        </w:rPr>
        <w:t>.</w:t>
      </w:r>
    </w:p>
    <w:p w:rsidR="00250BCA" w:rsidRPr="00FC2856" w:rsidRDefault="00250BCA" w:rsidP="00250BCA">
      <w:pPr>
        <w:pStyle w:val="BodyText"/>
        <w:ind w:firstLine="567"/>
        <w:jc w:val="center"/>
        <w:rPr>
          <w:rFonts w:ascii="Times New Roman" w:hAnsi="Times New Roman" w:cs="Times New Roman"/>
          <w:b/>
          <w:bCs/>
          <w:lang w:val="bs-Latn-BA"/>
        </w:rPr>
      </w:pPr>
      <w:r w:rsidRPr="00FC2856">
        <w:rPr>
          <w:rFonts w:ascii="Times New Roman" w:hAnsi="Times New Roman" w:cs="Times New Roman"/>
          <w:b/>
          <w:bCs/>
          <w:lang w:val="bs-Latn-BA"/>
        </w:rPr>
        <w:t xml:space="preserve"> (Objavljivanje programa i kriterija)</w:t>
      </w:r>
    </w:p>
    <w:p w:rsidR="00250BCA" w:rsidRDefault="00250BCA" w:rsidP="00250BCA">
      <w:pPr>
        <w:pStyle w:val="BodyText"/>
        <w:tabs>
          <w:tab w:val="left" w:pos="720"/>
        </w:tabs>
        <w:ind w:firstLine="567"/>
        <w:jc w:val="both"/>
        <w:rPr>
          <w:rFonts w:ascii="Times New Roman" w:hAnsi="Times New Roman" w:cs="Times New Roman"/>
          <w:lang w:val="bs-Latn-BA"/>
        </w:rPr>
      </w:pPr>
      <w:r w:rsidRPr="00FC2856">
        <w:rPr>
          <w:rFonts w:ascii="Times New Roman" w:hAnsi="Times New Roman" w:cs="Times New Roman"/>
          <w:lang w:val="bs-Latn-BA"/>
        </w:rPr>
        <w:t>Programi i kriteriji utvrđeni članovima 71. do 7</w:t>
      </w:r>
      <w:r w:rsidR="00C51731">
        <w:rPr>
          <w:rFonts w:ascii="Times New Roman" w:hAnsi="Times New Roman" w:cs="Times New Roman"/>
          <w:lang w:val="bs-Latn-BA"/>
        </w:rPr>
        <w:t>9</w:t>
      </w:r>
      <w:r w:rsidRPr="00FC2856">
        <w:rPr>
          <w:rFonts w:ascii="Times New Roman" w:hAnsi="Times New Roman" w:cs="Times New Roman"/>
          <w:lang w:val="bs-Latn-BA"/>
        </w:rPr>
        <w:t>. i članovima 8</w:t>
      </w:r>
      <w:r w:rsidR="00C51731">
        <w:rPr>
          <w:rFonts w:ascii="Times New Roman" w:hAnsi="Times New Roman" w:cs="Times New Roman"/>
          <w:lang w:val="bs-Latn-BA"/>
        </w:rPr>
        <w:t>1</w:t>
      </w:r>
      <w:r w:rsidR="00BA5C15">
        <w:rPr>
          <w:rFonts w:ascii="Times New Roman" w:hAnsi="Times New Roman" w:cs="Times New Roman"/>
          <w:lang w:val="bs-Latn-BA"/>
        </w:rPr>
        <w:t>.</w:t>
      </w:r>
      <w:r w:rsidRPr="00FC2856">
        <w:rPr>
          <w:rFonts w:ascii="Times New Roman" w:hAnsi="Times New Roman" w:cs="Times New Roman"/>
          <w:lang w:val="bs-Latn-BA"/>
        </w:rPr>
        <w:t xml:space="preserve"> i 8</w:t>
      </w:r>
      <w:r w:rsidR="00C51731">
        <w:rPr>
          <w:rFonts w:ascii="Times New Roman" w:hAnsi="Times New Roman" w:cs="Times New Roman"/>
          <w:lang w:val="bs-Latn-BA"/>
        </w:rPr>
        <w:t>2</w:t>
      </w:r>
      <w:r w:rsidRPr="00FC2856">
        <w:rPr>
          <w:rFonts w:ascii="Times New Roman" w:hAnsi="Times New Roman" w:cs="Times New Roman"/>
          <w:lang w:val="bs-Latn-BA"/>
        </w:rPr>
        <w:t>.  objavljuju se u „Službenim novinama Tuzlanskog kantona”.</w:t>
      </w:r>
    </w:p>
    <w:p w:rsidR="00250BCA" w:rsidRPr="00FC2856" w:rsidRDefault="00250BCA" w:rsidP="00250BCA">
      <w:pPr>
        <w:pStyle w:val="Heading4"/>
        <w:ind w:firstLine="720"/>
        <w:rPr>
          <w:rFonts w:ascii="Times New Roman" w:hAnsi="Times New Roman" w:cs="Times New Roman"/>
          <w:lang w:val="bs-Latn-BA"/>
        </w:rPr>
      </w:pPr>
    </w:p>
    <w:p w:rsidR="00250BCA" w:rsidRPr="00FC2856" w:rsidRDefault="00250BCA" w:rsidP="00250BCA">
      <w:pPr>
        <w:pStyle w:val="Heading4"/>
        <w:ind w:firstLine="720"/>
        <w:rPr>
          <w:rFonts w:ascii="Times New Roman" w:hAnsi="Times New Roman" w:cs="Times New Roman"/>
          <w:lang w:val="bs-Latn-BA"/>
        </w:rPr>
      </w:pPr>
      <w:r w:rsidRPr="00FC2856">
        <w:rPr>
          <w:rFonts w:ascii="Times New Roman" w:hAnsi="Times New Roman" w:cs="Times New Roman"/>
          <w:lang w:val="bs-Latn-BA"/>
        </w:rPr>
        <w:t>X. KAZNENE ODREDBE</w:t>
      </w:r>
    </w:p>
    <w:p w:rsidR="00250BCA" w:rsidRPr="00FC2856" w:rsidRDefault="00250BCA" w:rsidP="00250BCA">
      <w:pPr>
        <w:jc w:val="center"/>
        <w:outlineLvl w:val="0"/>
        <w:rPr>
          <w:b/>
          <w:bCs/>
          <w:lang w:val="bs-Latn-BA"/>
        </w:rPr>
      </w:pPr>
      <w:r w:rsidRPr="00FC2856">
        <w:rPr>
          <w:b/>
          <w:bCs/>
          <w:lang w:val="bs-Latn-BA"/>
        </w:rPr>
        <w:t>Član  8</w:t>
      </w:r>
      <w:r w:rsidR="00E40551">
        <w:rPr>
          <w:b/>
          <w:bCs/>
          <w:lang w:val="bs-Latn-BA"/>
        </w:rPr>
        <w:t>5</w:t>
      </w:r>
      <w:r w:rsidRPr="00FC2856">
        <w:rPr>
          <w:b/>
          <w:bCs/>
          <w:lang w:val="bs-Latn-BA"/>
        </w:rPr>
        <w:t>.</w:t>
      </w:r>
    </w:p>
    <w:p w:rsidR="00250BCA" w:rsidRPr="00590471" w:rsidRDefault="00250BCA" w:rsidP="00250BCA">
      <w:pPr>
        <w:jc w:val="center"/>
        <w:rPr>
          <w:b/>
          <w:bCs/>
          <w:sz w:val="22"/>
          <w:szCs w:val="22"/>
          <w:lang w:val="bs-Latn-BA"/>
        </w:rPr>
      </w:pPr>
      <w:r w:rsidRPr="00590471">
        <w:rPr>
          <w:b/>
          <w:bCs/>
          <w:sz w:val="22"/>
          <w:szCs w:val="22"/>
          <w:lang w:val="bs-Latn-BA"/>
        </w:rPr>
        <w:t>(Prekršajna odgovornost)</w:t>
      </w:r>
    </w:p>
    <w:p w:rsidR="00250BCA" w:rsidRPr="00590471" w:rsidRDefault="00250BCA" w:rsidP="00250BCA">
      <w:pPr>
        <w:pStyle w:val="BodyText"/>
        <w:tabs>
          <w:tab w:val="left" w:pos="720"/>
        </w:tabs>
        <w:ind w:firstLine="720"/>
        <w:jc w:val="both"/>
        <w:rPr>
          <w:rFonts w:ascii="Times New Roman" w:hAnsi="Times New Roman" w:cs="Times New Roman"/>
          <w:b/>
          <w:bCs/>
          <w:sz w:val="22"/>
          <w:szCs w:val="22"/>
          <w:lang w:val="bs-Latn-BA"/>
        </w:rPr>
      </w:pPr>
      <w:r w:rsidRPr="00590471">
        <w:rPr>
          <w:rFonts w:ascii="Times New Roman" w:hAnsi="Times New Roman" w:cs="Times New Roman"/>
          <w:sz w:val="22"/>
          <w:szCs w:val="22"/>
          <w:lang w:val="bs-Latn-BA"/>
        </w:rPr>
        <w:lastRenderedPageBreak/>
        <w:t xml:space="preserve">(1) Odgovorno lice korisnika, nosilac izvršne vlasti, kao i drugo lice odgovorno za Budžet, kaznit će se  za prekršaj saglasno odredbama člana 102. i 103. </w:t>
      </w:r>
      <w:r>
        <w:rPr>
          <w:rFonts w:ascii="Times New Roman" w:hAnsi="Times New Roman" w:cs="Times New Roman"/>
          <w:sz w:val="22"/>
          <w:szCs w:val="22"/>
          <w:lang w:val="bs-Latn-BA"/>
        </w:rPr>
        <w:t>Federalnog z</w:t>
      </w:r>
      <w:r w:rsidRPr="00590471">
        <w:rPr>
          <w:rFonts w:ascii="Times New Roman" w:hAnsi="Times New Roman" w:cs="Times New Roman"/>
          <w:sz w:val="22"/>
          <w:szCs w:val="22"/>
          <w:lang w:val="bs-Latn-BA"/>
        </w:rPr>
        <w:t xml:space="preserve">akona. </w:t>
      </w:r>
    </w:p>
    <w:p w:rsidR="00250BCA" w:rsidRDefault="00250BCA" w:rsidP="00250BCA">
      <w:pPr>
        <w:pStyle w:val="BodyText"/>
        <w:ind w:firstLine="720"/>
        <w:jc w:val="both"/>
        <w:rPr>
          <w:rFonts w:ascii="Times New Roman" w:hAnsi="Times New Roman" w:cs="Times New Roman"/>
          <w:sz w:val="22"/>
          <w:szCs w:val="22"/>
          <w:lang w:val="bs-Latn-BA"/>
        </w:rPr>
      </w:pPr>
      <w:r w:rsidRPr="00590471">
        <w:rPr>
          <w:rFonts w:ascii="Times New Roman" w:hAnsi="Times New Roman" w:cs="Times New Roman"/>
          <w:sz w:val="22"/>
          <w:szCs w:val="22"/>
          <w:lang w:val="bs-Latn-BA"/>
        </w:rPr>
        <w:t xml:space="preserve">(2) Odgovorno lice korisnika, nosilac izvršne vlasti, kao i drugo lice odgovorno za Budžet, kaznit će se za prekršaj saglasno odredbama člana 103. stav 1. tačka 1. i 2. </w:t>
      </w:r>
      <w:r>
        <w:rPr>
          <w:rFonts w:ascii="Times New Roman" w:hAnsi="Times New Roman" w:cs="Times New Roman"/>
          <w:sz w:val="22"/>
          <w:szCs w:val="22"/>
          <w:lang w:val="bs-Latn-BA"/>
        </w:rPr>
        <w:t>Federalnog   z</w:t>
      </w:r>
      <w:r w:rsidRPr="00590471">
        <w:rPr>
          <w:rFonts w:ascii="Times New Roman" w:hAnsi="Times New Roman" w:cs="Times New Roman"/>
          <w:sz w:val="22"/>
          <w:szCs w:val="22"/>
          <w:lang w:val="bs-Latn-BA"/>
        </w:rPr>
        <w:t xml:space="preserve">akona ako izvrši novo zapošljavanje suprotno članu 38. </w:t>
      </w:r>
      <w:r>
        <w:rPr>
          <w:rFonts w:ascii="Times New Roman" w:hAnsi="Times New Roman" w:cs="Times New Roman"/>
          <w:sz w:val="22"/>
          <w:szCs w:val="22"/>
          <w:lang w:val="bs-Latn-BA"/>
        </w:rPr>
        <w:t>s</w:t>
      </w:r>
      <w:r w:rsidRPr="00590471">
        <w:rPr>
          <w:rFonts w:ascii="Times New Roman" w:hAnsi="Times New Roman" w:cs="Times New Roman"/>
          <w:sz w:val="22"/>
          <w:szCs w:val="22"/>
          <w:lang w:val="bs-Latn-BA"/>
        </w:rPr>
        <w:t>tavovi</w:t>
      </w:r>
      <w:r>
        <w:rPr>
          <w:rFonts w:ascii="Times New Roman" w:hAnsi="Times New Roman" w:cs="Times New Roman"/>
          <w:sz w:val="22"/>
          <w:szCs w:val="22"/>
          <w:lang w:val="bs-Latn-BA"/>
        </w:rPr>
        <w:t xml:space="preserve"> (6),</w:t>
      </w:r>
      <w:r w:rsidRPr="00590471">
        <w:rPr>
          <w:rFonts w:ascii="Times New Roman" w:hAnsi="Times New Roman" w:cs="Times New Roman"/>
          <w:sz w:val="22"/>
          <w:szCs w:val="22"/>
          <w:lang w:val="bs-Latn-BA"/>
        </w:rPr>
        <w:t xml:space="preserve"> (7)</w:t>
      </w:r>
      <w:r w:rsidR="009D5B05">
        <w:rPr>
          <w:rFonts w:ascii="Times New Roman" w:hAnsi="Times New Roman" w:cs="Times New Roman"/>
          <w:sz w:val="22"/>
          <w:szCs w:val="22"/>
          <w:lang w:val="bs-Latn-BA"/>
        </w:rPr>
        <w:t>,</w:t>
      </w:r>
      <w:r w:rsidRPr="00590471">
        <w:rPr>
          <w:rFonts w:ascii="Times New Roman" w:hAnsi="Times New Roman" w:cs="Times New Roman"/>
          <w:sz w:val="22"/>
          <w:szCs w:val="22"/>
          <w:lang w:val="bs-Latn-BA"/>
        </w:rPr>
        <w:t xml:space="preserve"> (8)</w:t>
      </w:r>
      <w:r w:rsidR="009D5B05">
        <w:rPr>
          <w:rFonts w:ascii="Times New Roman" w:hAnsi="Times New Roman" w:cs="Times New Roman"/>
          <w:sz w:val="22"/>
          <w:szCs w:val="22"/>
          <w:lang w:val="bs-Latn-BA"/>
        </w:rPr>
        <w:t xml:space="preserve"> i (9)</w:t>
      </w:r>
      <w:r w:rsidRPr="00590471">
        <w:rPr>
          <w:rFonts w:ascii="Times New Roman" w:hAnsi="Times New Roman" w:cs="Times New Roman"/>
          <w:sz w:val="22"/>
          <w:szCs w:val="22"/>
          <w:lang w:val="bs-Latn-BA"/>
        </w:rPr>
        <w:t xml:space="preserve"> ovog zakona. </w:t>
      </w:r>
    </w:p>
    <w:p w:rsidR="00250BCA" w:rsidRDefault="00250BCA" w:rsidP="00250BCA">
      <w:pPr>
        <w:pStyle w:val="BodyText"/>
        <w:ind w:firstLine="720"/>
        <w:jc w:val="both"/>
        <w:rPr>
          <w:rFonts w:ascii="Times New Roman" w:hAnsi="Times New Roman" w:cs="Times New Roman"/>
          <w:sz w:val="22"/>
          <w:szCs w:val="22"/>
          <w:lang w:val="bs-Latn-BA"/>
        </w:rPr>
      </w:pPr>
      <w:r w:rsidRPr="00590471">
        <w:rPr>
          <w:rFonts w:ascii="Times New Roman" w:hAnsi="Times New Roman" w:cs="Times New Roman"/>
          <w:sz w:val="22"/>
          <w:szCs w:val="22"/>
          <w:lang w:val="bs-Latn-BA"/>
        </w:rPr>
        <w:t>(</w:t>
      </w:r>
      <w:r>
        <w:rPr>
          <w:rFonts w:ascii="Times New Roman" w:hAnsi="Times New Roman" w:cs="Times New Roman"/>
          <w:sz w:val="22"/>
          <w:szCs w:val="22"/>
          <w:lang w:val="bs-Latn-BA"/>
        </w:rPr>
        <w:t>3</w:t>
      </w:r>
      <w:r w:rsidRPr="00590471">
        <w:rPr>
          <w:rFonts w:ascii="Times New Roman" w:hAnsi="Times New Roman" w:cs="Times New Roman"/>
          <w:sz w:val="22"/>
          <w:szCs w:val="22"/>
          <w:lang w:val="bs-Latn-BA"/>
        </w:rPr>
        <w:t xml:space="preserve">) Odgovorno lice korisnika, nosilac izvršne vlasti, kao i drugo lice odgovorno za Budžet, kaznit će se za prekršaj saglasno odredbama člana 103. stav 1. tačka 1. i 2. </w:t>
      </w:r>
      <w:r>
        <w:rPr>
          <w:rFonts w:ascii="Times New Roman" w:hAnsi="Times New Roman" w:cs="Times New Roman"/>
          <w:sz w:val="22"/>
          <w:szCs w:val="22"/>
          <w:lang w:val="bs-Latn-BA"/>
        </w:rPr>
        <w:t>Federalnog   z</w:t>
      </w:r>
      <w:r w:rsidRPr="00590471">
        <w:rPr>
          <w:rFonts w:ascii="Times New Roman" w:hAnsi="Times New Roman" w:cs="Times New Roman"/>
          <w:sz w:val="22"/>
          <w:szCs w:val="22"/>
          <w:lang w:val="bs-Latn-BA"/>
        </w:rPr>
        <w:t xml:space="preserve">akona ako </w:t>
      </w:r>
      <w:r>
        <w:rPr>
          <w:rFonts w:ascii="Times New Roman" w:hAnsi="Times New Roman" w:cs="Times New Roman"/>
          <w:sz w:val="22"/>
          <w:szCs w:val="22"/>
          <w:lang w:val="bs-Latn-BA"/>
        </w:rPr>
        <w:t>ugovori avansno plaćanje</w:t>
      </w:r>
      <w:r w:rsidRPr="00590471">
        <w:rPr>
          <w:rFonts w:ascii="Times New Roman" w:hAnsi="Times New Roman" w:cs="Times New Roman"/>
          <w:sz w:val="22"/>
          <w:szCs w:val="22"/>
          <w:lang w:val="bs-Latn-BA"/>
        </w:rPr>
        <w:t xml:space="preserve"> suprotno članu 3</w:t>
      </w:r>
      <w:r>
        <w:rPr>
          <w:rFonts w:ascii="Times New Roman" w:hAnsi="Times New Roman" w:cs="Times New Roman"/>
          <w:sz w:val="22"/>
          <w:szCs w:val="22"/>
          <w:lang w:val="bs-Latn-BA"/>
        </w:rPr>
        <w:t>6</w:t>
      </w:r>
      <w:r w:rsidRPr="00590471">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s</w:t>
      </w:r>
      <w:r w:rsidRPr="00590471">
        <w:rPr>
          <w:rFonts w:ascii="Times New Roman" w:hAnsi="Times New Roman" w:cs="Times New Roman"/>
          <w:sz w:val="22"/>
          <w:szCs w:val="22"/>
          <w:lang w:val="bs-Latn-BA"/>
        </w:rPr>
        <w:t>tav</w:t>
      </w:r>
      <w:r>
        <w:rPr>
          <w:rFonts w:ascii="Times New Roman" w:hAnsi="Times New Roman" w:cs="Times New Roman"/>
          <w:sz w:val="22"/>
          <w:szCs w:val="22"/>
          <w:lang w:val="bs-Latn-BA"/>
        </w:rPr>
        <w:t xml:space="preserve"> (7)</w:t>
      </w:r>
      <w:r w:rsidRPr="00590471">
        <w:rPr>
          <w:rFonts w:ascii="Times New Roman" w:hAnsi="Times New Roman" w:cs="Times New Roman"/>
          <w:sz w:val="22"/>
          <w:szCs w:val="22"/>
          <w:lang w:val="bs-Latn-BA"/>
        </w:rPr>
        <w:t xml:space="preserve"> ovog zakona. </w:t>
      </w:r>
    </w:p>
    <w:p w:rsidR="00250BCA" w:rsidRDefault="00250BCA" w:rsidP="00250BCA">
      <w:pPr>
        <w:pStyle w:val="BodyText"/>
        <w:ind w:firstLine="720"/>
        <w:jc w:val="both"/>
        <w:rPr>
          <w:rFonts w:ascii="Times New Roman" w:hAnsi="Times New Roman" w:cs="Times New Roman"/>
          <w:sz w:val="22"/>
          <w:szCs w:val="22"/>
          <w:lang w:val="bs-Latn-BA"/>
        </w:rPr>
      </w:pPr>
    </w:p>
    <w:p w:rsidR="004060D9" w:rsidRDefault="00250BCA" w:rsidP="00FE5C8C">
      <w:pPr>
        <w:pStyle w:val="Heading4"/>
        <w:ind w:firstLine="720"/>
        <w:rPr>
          <w:lang w:val="bs-Latn-BA"/>
        </w:rPr>
      </w:pPr>
      <w:r w:rsidRPr="00590471">
        <w:rPr>
          <w:rFonts w:ascii="Times New Roman" w:hAnsi="Times New Roman" w:cs="Times New Roman"/>
          <w:sz w:val="22"/>
          <w:szCs w:val="22"/>
          <w:lang w:val="bs-Latn-BA"/>
        </w:rPr>
        <w:t>X</w:t>
      </w:r>
      <w:r>
        <w:rPr>
          <w:rFonts w:ascii="Times New Roman" w:hAnsi="Times New Roman" w:cs="Times New Roman"/>
          <w:sz w:val="22"/>
          <w:szCs w:val="22"/>
          <w:lang w:val="bs-Latn-BA"/>
        </w:rPr>
        <w:t>I</w:t>
      </w:r>
      <w:r w:rsidRPr="00590471">
        <w:rPr>
          <w:rFonts w:ascii="Times New Roman" w:hAnsi="Times New Roman" w:cs="Times New Roman"/>
          <w:sz w:val="22"/>
          <w:szCs w:val="22"/>
          <w:lang w:val="bs-Latn-BA"/>
        </w:rPr>
        <w:t>. PRELAZNE I ZAVRŠNE  ODREDBE</w:t>
      </w:r>
    </w:p>
    <w:p w:rsidR="004060D9" w:rsidRPr="00590471" w:rsidRDefault="004060D9" w:rsidP="004060D9">
      <w:pPr>
        <w:pStyle w:val="BodyText"/>
        <w:jc w:val="center"/>
        <w:outlineLvl w:val="0"/>
        <w:rPr>
          <w:rFonts w:ascii="Times New Roman" w:hAnsi="Times New Roman" w:cs="Times New Roman"/>
          <w:b/>
          <w:bCs/>
          <w:sz w:val="22"/>
          <w:szCs w:val="22"/>
          <w:lang w:val="bs-Latn-BA"/>
        </w:rPr>
      </w:pPr>
    </w:p>
    <w:p w:rsidR="004060D9" w:rsidRPr="00590471" w:rsidRDefault="004060D9" w:rsidP="004060D9">
      <w:pPr>
        <w:pStyle w:val="Heading7"/>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8</w:t>
      </w:r>
      <w:r>
        <w:rPr>
          <w:rFonts w:ascii="Times New Roman" w:hAnsi="Times New Roman" w:cs="Times New Roman"/>
          <w:b/>
          <w:bCs/>
          <w:sz w:val="22"/>
          <w:szCs w:val="22"/>
          <w:lang w:val="bs-Latn-BA"/>
        </w:rPr>
        <w:t>6</w:t>
      </w:r>
      <w:r w:rsidRPr="00590471">
        <w:rPr>
          <w:rFonts w:ascii="Times New Roman" w:hAnsi="Times New Roman" w:cs="Times New Roman"/>
          <w:b/>
          <w:bCs/>
          <w:sz w:val="22"/>
          <w:szCs w:val="22"/>
          <w:lang w:val="bs-Latn-BA"/>
        </w:rPr>
        <w:t>.</w:t>
      </w:r>
    </w:p>
    <w:p w:rsidR="004060D9" w:rsidRPr="00590471" w:rsidRDefault="00BB225D" w:rsidP="00250BCA">
      <w:pPr>
        <w:jc w:val="center"/>
        <w:rPr>
          <w:b/>
          <w:bCs/>
          <w:sz w:val="22"/>
          <w:szCs w:val="22"/>
          <w:lang w:val="bs-Latn-BA"/>
        </w:rPr>
      </w:pPr>
      <w:r w:rsidRPr="00590471">
        <w:rPr>
          <w:b/>
          <w:bCs/>
          <w:sz w:val="22"/>
          <w:szCs w:val="22"/>
          <w:lang w:val="bs-Latn-BA"/>
        </w:rPr>
        <w:t xml:space="preserve"> </w:t>
      </w:r>
      <w:r w:rsidR="00250BCA" w:rsidRPr="00590471">
        <w:rPr>
          <w:b/>
          <w:bCs/>
          <w:sz w:val="22"/>
          <w:szCs w:val="22"/>
          <w:lang w:val="bs-Latn-BA"/>
        </w:rPr>
        <w:t>(Primjena drugih zakona</w:t>
      </w:r>
      <w:r w:rsidR="00250BCA">
        <w:rPr>
          <w:b/>
          <w:bCs/>
          <w:sz w:val="22"/>
          <w:szCs w:val="22"/>
          <w:lang w:val="bs-Latn-BA"/>
        </w:rPr>
        <w:t xml:space="preserve"> i propisa</w:t>
      </w:r>
      <w:r w:rsidR="00250BCA" w:rsidRPr="00590471">
        <w:rPr>
          <w:b/>
          <w:bCs/>
          <w:sz w:val="22"/>
          <w:szCs w:val="22"/>
          <w:lang w:val="bs-Latn-BA"/>
        </w:rPr>
        <w:t>)</w:t>
      </w:r>
    </w:p>
    <w:p w:rsidR="00250BCA" w:rsidRDefault="00250BCA" w:rsidP="00250BCA">
      <w:pPr>
        <w:pStyle w:val="BodyText"/>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       (1)</w:t>
      </w:r>
      <w:r w:rsidRPr="001A10FD">
        <w:rPr>
          <w:rFonts w:ascii="Times New Roman" w:hAnsi="Times New Roman" w:cs="Times New Roman"/>
          <w:sz w:val="22"/>
          <w:szCs w:val="22"/>
          <w:lang w:val="bs-Latn-BA"/>
        </w:rPr>
        <w:t xml:space="preserve">Na sva pitanja koja nisu regulisana ovim zakonom, a tiču se načina izrade, planiranja, sadržaja, donošenja, izvršavanja Budžeta, zaduživanja i garancija, upravljanja javnim dugom, finansijskom i nefinansijskom imovinom, prava i obaveza korisnika, ovlaštenja Vlade Kantona, Ministarstva finansija i ministra finansija, računovodstva, nadzora i revizije kao i izvještavanja Budžeta, te  drugih pitanja primjenjivat će se odredbe </w:t>
      </w:r>
      <w:r>
        <w:rPr>
          <w:rFonts w:ascii="Times New Roman" w:hAnsi="Times New Roman" w:cs="Times New Roman"/>
          <w:sz w:val="22"/>
          <w:szCs w:val="22"/>
          <w:lang w:val="bs-Latn-BA"/>
        </w:rPr>
        <w:t>Federalnog  z</w:t>
      </w:r>
      <w:r w:rsidRPr="001A10FD">
        <w:rPr>
          <w:rFonts w:ascii="Times New Roman" w:hAnsi="Times New Roman" w:cs="Times New Roman"/>
          <w:sz w:val="22"/>
          <w:szCs w:val="22"/>
          <w:lang w:val="bs-Latn-BA"/>
        </w:rPr>
        <w:t>akona.</w:t>
      </w:r>
    </w:p>
    <w:p w:rsidR="00250BCA" w:rsidRDefault="00250BCA" w:rsidP="00250BCA">
      <w:pPr>
        <w:pStyle w:val="BodyText"/>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       (2) Na  najviše iznose naknada za rad  u upravnim i nadzornim odborima i drugim organima  u privrednim društvima sa većinskim državnim kapitalom prema kojima prava upravljanja  vrši  Vlada Kantona, javnim preduzećima  čiji je osnivač Kanton, javnim i drugim ustanovama, zavodima, agencijama, čiji je osnivač odnosno koji su u nadležnosti Kantona i drugim tijelima i vijećima čiji se materijalni uslovi za rad osiguravaju iz sredstava budžeta Kantona primjenjuje se Odluka o utvrđivanju najvišeg iznosa naknada za rad predsjednika i članova upravnih i nadzornih odbora (</w:t>
      </w:r>
      <w:r w:rsidRPr="001563EA">
        <w:rPr>
          <w:rFonts w:ascii="Times New Roman" w:hAnsi="Times New Roman" w:cs="Times New Roman"/>
          <w:sz w:val="22"/>
          <w:szCs w:val="22"/>
          <w:lang w:val="bs-Latn-BA"/>
        </w:rPr>
        <w:t>“Služben</w:t>
      </w:r>
      <w:r>
        <w:rPr>
          <w:rFonts w:ascii="Times New Roman" w:hAnsi="Times New Roman" w:cs="Times New Roman"/>
          <w:sz w:val="22"/>
          <w:szCs w:val="22"/>
          <w:lang w:val="bs-Latn-BA"/>
        </w:rPr>
        <w:t>e</w:t>
      </w:r>
      <w:r w:rsidRPr="001563EA">
        <w:rPr>
          <w:rFonts w:ascii="Times New Roman" w:hAnsi="Times New Roman" w:cs="Times New Roman"/>
          <w:sz w:val="22"/>
          <w:szCs w:val="22"/>
          <w:lang w:val="bs-Latn-BA"/>
        </w:rPr>
        <w:t xml:space="preserve">  novin</w:t>
      </w:r>
      <w:r>
        <w:rPr>
          <w:rFonts w:ascii="Times New Roman" w:hAnsi="Times New Roman" w:cs="Times New Roman"/>
          <w:sz w:val="22"/>
          <w:szCs w:val="22"/>
          <w:lang w:val="bs-Latn-BA"/>
        </w:rPr>
        <w:t>e</w:t>
      </w:r>
      <w:r w:rsidRPr="001563EA">
        <w:rPr>
          <w:rFonts w:ascii="Times New Roman" w:hAnsi="Times New Roman" w:cs="Times New Roman"/>
          <w:sz w:val="22"/>
          <w:szCs w:val="22"/>
          <w:lang w:val="bs-Latn-BA"/>
        </w:rPr>
        <w:t xml:space="preserve">  Tuzlanskog kantona”</w:t>
      </w:r>
      <w:r>
        <w:rPr>
          <w:rFonts w:ascii="Times New Roman" w:hAnsi="Times New Roman" w:cs="Times New Roman"/>
          <w:sz w:val="22"/>
          <w:szCs w:val="22"/>
          <w:lang w:val="bs-Latn-BA"/>
        </w:rPr>
        <w:t>broj:4/05,2/09 i 1/16) .</w:t>
      </w:r>
    </w:p>
    <w:p w:rsidR="00250BCA" w:rsidRDefault="00250BCA" w:rsidP="000B5BF2">
      <w:pPr>
        <w:pStyle w:val="Heading7"/>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Član  8</w:t>
      </w:r>
      <w:r w:rsidR="00BB225D">
        <w:rPr>
          <w:rFonts w:ascii="Times New Roman" w:hAnsi="Times New Roman" w:cs="Times New Roman"/>
          <w:b/>
          <w:bCs/>
          <w:sz w:val="22"/>
          <w:szCs w:val="22"/>
          <w:lang w:val="bs-Latn-BA"/>
        </w:rPr>
        <w:t>7</w:t>
      </w:r>
      <w:r w:rsidRPr="00590471">
        <w:rPr>
          <w:rFonts w:ascii="Times New Roman" w:hAnsi="Times New Roman" w:cs="Times New Roman"/>
          <w:b/>
          <w:bCs/>
          <w:sz w:val="22"/>
          <w:szCs w:val="22"/>
          <w:lang w:val="bs-Latn-BA"/>
        </w:rPr>
        <w:t>.</w:t>
      </w:r>
    </w:p>
    <w:p w:rsidR="00250BCA" w:rsidRPr="00590471" w:rsidRDefault="00250BCA" w:rsidP="00250BCA">
      <w:pPr>
        <w:pStyle w:val="BodyText"/>
        <w:jc w:val="center"/>
        <w:rPr>
          <w:rFonts w:ascii="Times New Roman" w:hAnsi="Times New Roman" w:cs="Times New Roman"/>
          <w:b/>
          <w:bCs/>
          <w:sz w:val="22"/>
          <w:szCs w:val="22"/>
          <w:lang w:val="bs-Latn-BA"/>
        </w:rPr>
      </w:pPr>
      <w:r w:rsidRPr="00590471">
        <w:rPr>
          <w:rFonts w:ascii="Times New Roman" w:hAnsi="Times New Roman" w:cs="Times New Roman"/>
          <w:b/>
          <w:bCs/>
          <w:sz w:val="22"/>
          <w:szCs w:val="22"/>
          <w:lang w:val="bs-Latn-BA"/>
        </w:rPr>
        <w:t xml:space="preserve"> (Primjena podzakonskih akata)</w:t>
      </w:r>
    </w:p>
    <w:p w:rsidR="00250BCA" w:rsidRPr="00B175C5" w:rsidRDefault="00A43072" w:rsidP="00250BCA">
      <w:pPr>
        <w:pStyle w:val="BodyText"/>
        <w:tabs>
          <w:tab w:val="left" w:pos="720"/>
        </w:tabs>
        <w:jc w:val="both"/>
        <w:rPr>
          <w:rFonts w:ascii="Times New Roman" w:hAnsi="Times New Roman" w:cs="Times New Roman"/>
          <w:b/>
          <w:bCs/>
          <w:sz w:val="22"/>
          <w:szCs w:val="22"/>
          <w:lang w:val="bs-Latn-BA"/>
        </w:rPr>
      </w:pPr>
      <w:r>
        <w:rPr>
          <w:rFonts w:ascii="Times New Roman" w:hAnsi="Times New Roman" w:cs="Times New Roman"/>
          <w:sz w:val="22"/>
          <w:szCs w:val="22"/>
          <w:lang w:val="bs-Latn-BA"/>
        </w:rPr>
        <w:t xml:space="preserve">      </w:t>
      </w:r>
      <w:r w:rsidR="00250BCA">
        <w:rPr>
          <w:rFonts w:ascii="Times New Roman" w:hAnsi="Times New Roman" w:cs="Times New Roman"/>
          <w:sz w:val="22"/>
          <w:szCs w:val="22"/>
          <w:lang w:val="bs-Latn-BA"/>
        </w:rPr>
        <w:t xml:space="preserve"> </w:t>
      </w:r>
      <w:r w:rsidR="00250BCA" w:rsidRPr="00590471">
        <w:rPr>
          <w:rFonts w:ascii="Times New Roman" w:hAnsi="Times New Roman" w:cs="Times New Roman"/>
          <w:sz w:val="22"/>
          <w:szCs w:val="22"/>
          <w:lang w:val="bs-Latn-BA"/>
        </w:rPr>
        <w:t>U slučaju da se tokom važenja ovog zakona donesu podzakonski akti koji se odnose na primjenu ovog zakona, primjenjuju se akti saglasno odredbama u njima o njihovom stupanju na snagu.</w:t>
      </w:r>
    </w:p>
    <w:p w:rsidR="00250BCA" w:rsidRPr="009440A1" w:rsidRDefault="00250BCA" w:rsidP="00250BCA">
      <w:pPr>
        <w:pStyle w:val="BodyText"/>
        <w:tabs>
          <w:tab w:val="left" w:pos="720"/>
        </w:tabs>
        <w:jc w:val="both"/>
        <w:rPr>
          <w:rFonts w:ascii="Times New Roman" w:hAnsi="Times New Roman" w:cs="Times New Roman"/>
          <w:b/>
          <w:bCs/>
          <w:color w:val="FF0000"/>
          <w:sz w:val="22"/>
          <w:szCs w:val="22"/>
          <w:lang w:val="bs-Latn-BA"/>
        </w:rPr>
      </w:pPr>
      <w:r>
        <w:rPr>
          <w:rFonts w:ascii="Times New Roman" w:hAnsi="Times New Roman" w:cs="Times New Roman"/>
          <w:sz w:val="22"/>
          <w:szCs w:val="22"/>
          <w:lang w:val="bs-Latn-BA"/>
        </w:rPr>
        <w:t xml:space="preserve">      </w:t>
      </w:r>
    </w:p>
    <w:p w:rsidR="00250BCA" w:rsidRPr="001563EA" w:rsidRDefault="00250BCA" w:rsidP="00250BCA">
      <w:pPr>
        <w:jc w:val="center"/>
        <w:outlineLvl w:val="0"/>
        <w:rPr>
          <w:b/>
          <w:bCs/>
          <w:sz w:val="22"/>
          <w:szCs w:val="22"/>
          <w:lang w:val="bs-Latn-BA"/>
        </w:rPr>
      </w:pPr>
      <w:r w:rsidRPr="001563EA">
        <w:rPr>
          <w:b/>
          <w:bCs/>
          <w:sz w:val="22"/>
          <w:szCs w:val="22"/>
          <w:lang w:val="bs-Latn-BA"/>
        </w:rPr>
        <w:t>Član  8</w:t>
      </w:r>
      <w:r w:rsidR="00BB225D">
        <w:rPr>
          <w:b/>
          <w:bCs/>
          <w:sz w:val="22"/>
          <w:szCs w:val="22"/>
          <w:lang w:val="bs-Latn-BA"/>
        </w:rPr>
        <w:t>8</w:t>
      </w:r>
      <w:r w:rsidRPr="001563EA">
        <w:rPr>
          <w:b/>
          <w:bCs/>
          <w:sz w:val="22"/>
          <w:szCs w:val="22"/>
          <w:lang w:val="bs-Latn-BA"/>
        </w:rPr>
        <w:t>.</w:t>
      </w:r>
    </w:p>
    <w:p w:rsidR="00250BCA" w:rsidRPr="001563EA" w:rsidRDefault="00250BCA" w:rsidP="00250BCA">
      <w:pPr>
        <w:jc w:val="center"/>
        <w:rPr>
          <w:b/>
          <w:bCs/>
          <w:sz w:val="22"/>
          <w:szCs w:val="22"/>
          <w:lang w:val="bs-Latn-BA"/>
        </w:rPr>
      </w:pPr>
      <w:r w:rsidRPr="001563EA">
        <w:rPr>
          <w:b/>
          <w:bCs/>
          <w:sz w:val="22"/>
          <w:szCs w:val="22"/>
          <w:lang w:val="bs-Latn-BA"/>
        </w:rPr>
        <w:t>(Stupanje na snagu)</w:t>
      </w:r>
    </w:p>
    <w:p w:rsidR="00250BCA" w:rsidRPr="001563EA" w:rsidRDefault="00A43072" w:rsidP="00250BCA">
      <w:pPr>
        <w:pStyle w:val="BodyText"/>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     </w:t>
      </w:r>
      <w:r w:rsidR="00250BCA" w:rsidRPr="001563EA">
        <w:rPr>
          <w:rFonts w:ascii="Times New Roman" w:hAnsi="Times New Roman" w:cs="Times New Roman"/>
          <w:sz w:val="22"/>
          <w:szCs w:val="22"/>
          <w:lang w:val="bs-Latn-BA"/>
        </w:rPr>
        <w:t>Ovaj  zakon stupa na snagu danom objavljivanja u “Službenim  novinama  Tuzlanskog kantona”</w:t>
      </w:r>
      <w:r w:rsidR="00904F50">
        <w:rPr>
          <w:rFonts w:ascii="Times New Roman" w:hAnsi="Times New Roman" w:cs="Times New Roman"/>
          <w:sz w:val="22"/>
          <w:szCs w:val="22"/>
          <w:lang w:val="bs-Latn-BA"/>
        </w:rPr>
        <w:t xml:space="preserve"> a primjenjuje se od 01.01.202</w:t>
      </w:r>
      <w:r w:rsidR="007D6F57">
        <w:rPr>
          <w:rFonts w:ascii="Times New Roman" w:hAnsi="Times New Roman" w:cs="Times New Roman"/>
          <w:sz w:val="22"/>
          <w:szCs w:val="22"/>
          <w:lang w:val="bs-Latn-BA"/>
        </w:rPr>
        <w:t>3</w:t>
      </w:r>
      <w:r w:rsidR="00250BCA">
        <w:rPr>
          <w:rFonts w:ascii="Times New Roman" w:hAnsi="Times New Roman" w:cs="Times New Roman"/>
          <w:sz w:val="22"/>
          <w:szCs w:val="22"/>
          <w:lang w:val="bs-Latn-BA"/>
        </w:rPr>
        <w:t>.godine</w:t>
      </w:r>
      <w:r w:rsidR="00250BCA" w:rsidRPr="001563EA">
        <w:rPr>
          <w:rFonts w:ascii="Times New Roman" w:hAnsi="Times New Roman" w:cs="Times New Roman"/>
          <w:sz w:val="22"/>
          <w:szCs w:val="22"/>
          <w:lang w:val="bs-Latn-BA"/>
        </w:rPr>
        <w:t xml:space="preserve">. </w:t>
      </w:r>
    </w:p>
    <w:p w:rsidR="00250BCA" w:rsidRPr="001563EA" w:rsidRDefault="00250BCA" w:rsidP="00250BCA">
      <w:pPr>
        <w:pStyle w:val="BodyText"/>
        <w:jc w:val="both"/>
        <w:rPr>
          <w:rFonts w:ascii="Times New Roman" w:hAnsi="Times New Roman" w:cs="Times New Roman"/>
          <w:sz w:val="22"/>
          <w:szCs w:val="22"/>
          <w:lang w:val="bs-Latn-BA"/>
        </w:rPr>
      </w:pPr>
    </w:p>
    <w:p w:rsidR="00250BCA" w:rsidRPr="001563EA" w:rsidRDefault="00250BCA" w:rsidP="00250BCA">
      <w:pPr>
        <w:pStyle w:val="BodyText"/>
        <w:rPr>
          <w:rFonts w:ascii="Times New Roman" w:hAnsi="Times New Roman" w:cs="Times New Roman"/>
          <w:sz w:val="22"/>
          <w:szCs w:val="22"/>
          <w:lang w:val="bs-Latn-BA"/>
        </w:rPr>
      </w:pPr>
    </w:p>
    <w:p w:rsidR="00250BCA" w:rsidRPr="001563EA" w:rsidRDefault="00250BCA" w:rsidP="00250BCA">
      <w:pPr>
        <w:pStyle w:val="BodyText"/>
        <w:rPr>
          <w:rFonts w:ascii="Times New Roman" w:hAnsi="Times New Roman" w:cs="Times New Roman"/>
          <w:sz w:val="22"/>
          <w:szCs w:val="22"/>
          <w:lang w:val="bs-Latn-BA"/>
        </w:rPr>
      </w:pPr>
      <w:r w:rsidRPr="001563EA">
        <w:rPr>
          <w:rFonts w:ascii="Times New Roman" w:hAnsi="Times New Roman" w:cs="Times New Roman"/>
          <w:sz w:val="22"/>
          <w:szCs w:val="22"/>
          <w:lang w:val="bs-Latn-BA"/>
        </w:rPr>
        <w:t xml:space="preserve">    B o s n a  i  H e r c e g o v i n a                                                           </w:t>
      </w:r>
      <w:r>
        <w:rPr>
          <w:rFonts w:ascii="Times New Roman" w:hAnsi="Times New Roman" w:cs="Times New Roman"/>
          <w:sz w:val="22"/>
          <w:szCs w:val="22"/>
          <w:lang w:val="bs-Latn-BA"/>
        </w:rPr>
        <w:t xml:space="preserve">            </w:t>
      </w:r>
      <w:r w:rsidRPr="001563EA">
        <w:rPr>
          <w:rFonts w:ascii="Times New Roman" w:hAnsi="Times New Roman" w:cs="Times New Roman"/>
          <w:sz w:val="22"/>
          <w:szCs w:val="22"/>
          <w:lang w:val="bs-Latn-BA"/>
        </w:rPr>
        <w:t xml:space="preserve"> Predsjednik </w:t>
      </w:r>
    </w:p>
    <w:p w:rsidR="00250BCA" w:rsidRPr="001563EA" w:rsidRDefault="00250BCA" w:rsidP="00250BCA">
      <w:pPr>
        <w:pStyle w:val="BodyText"/>
        <w:rPr>
          <w:rFonts w:ascii="Times New Roman" w:hAnsi="Times New Roman" w:cs="Times New Roman"/>
          <w:sz w:val="22"/>
          <w:szCs w:val="22"/>
          <w:lang w:val="bs-Latn-BA"/>
        </w:rPr>
      </w:pPr>
      <w:r w:rsidRPr="001563EA">
        <w:rPr>
          <w:rFonts w:ascii="Times New Roman" w:hAnsi="Times New Roman" w:cs="Times New Roman"/>
          <w:sz w:val="22"/>
          <w:szCs w:val="22"/>
          <w:lang w:val="bs-Latn-BA"/>
        </w:rPr>
        <w:t xml:space="preserve">   Federacija Bosne i Hercegovine         </w:t>
      </w:r>
      <w:r w:rsidRPr="001563EA">
        <w:rPr>
          <w:rFonts w:ascii="Times New Roman" w:hAnsi="Times New Roman" w:cs="Times New Roman"/>
          <w:sz w:val="22"/>
          <w:szCs w:val="22"/>
          <w:lang w:val="bs-Latn-BA"/>
        </w:rPr>
        <w:tab/>
      </w:r>
      <w:r w:rsidRPr="001563EA">
        <w:rPr>
          <w:rFonts w:ascii="Times New Roman" w:hAnsi="Times New Roman" w:cs="Times New Roman"/>
          <w:sz w:val="22"/>
          <w:szCs w:val="22"/>
          <w:lang w:val="bs-Latn-BA"/>
        </w:rPr>
        <w:tab/>
        <w:t xml:space="preserve">           </w:t>
      </w:r>
      <w:r>
        <w:rPr>
          <w:rFonts w:ascii="Times New Roman" w:hAnsi="Times New Roman" w:cs="Times New Roman"/>
          <w:sz w:val="22"/>
          <w:szCs w:val="22"/>
          <w:lang w:val="bs-Latn-BA"/>
        </w:rPr>
        <w:t xml:space="preserve">                    </w:t>
      </w:r>
      <w:r w:rsidRPr="001563EA">
        <w:rPr>
          <w:rFonts w:ascii="Times New Roman" w:hAnsi="Times New Roman" w:cs="Times New Roman"/>
          <w:sz w:val="22"/>
          <w:szCs w:val="22"/>
          <w:lang w:val="bs-Latn-BA"/>
        </w:rPr>
        <w:t xml:space="preserve">   Skupštine  Tuzlanskog   kantona</w:t>
      </w:r>
    </w:p>
    <w:p w:rsidR="00250BCA" w:rsidRPr="001563EA" w:rsidRDefault="00250BCA" w:rsidP="00250BCA">
      <w:pPr>
        <w:pStyle w:val="BodyText"/>
        <w:outlineLvl w:val="0"/>
        <w:rPr>
          <w:rFonts w:ascii="Times New Roman" w:hAnsi="Times New Roman" w:cs="Times New Roman"/>
          <w:sz w:val="22"/>
          <w:szCs w:val="22"/>
          <w:lang w:val="bs-Latn-BA"/>
        </w:rPr>
      </w:pPr>
      <w:r w:rsidRPr="001563EA">
        <w:rPr>
          <w:rFonts w:ascii="Times New Roman" w:hAnsi="Times New Roman" w:cs="Times New Roman"/>
          <w:sz w:val="22"/>
          <w:szCs w:val="22"/>
          <w:lang w:val="bs-Latn-BA"/>
        </w:rPr>
        <w:t xml:space="preserve">        TUZLANSKI  KANTON                                                                  </w:t>
      </w:r>
    </w:p>
    <w:p w:rsidR="00250BCA" w:rsidRPr="001563EA" w:rsidRDefault="00250BCA" w:rsidP="00250BCA">
      <w:pPr>
        <w:pStyle w:val="BodyText"/>
        <w:rPr>
          <w:rFonts w:ascii="Times New Roman" w:hAnsi="Times New Roman" w:cs="Times New Roman"/>
          <w:sz w:val="22"/>
          <w:szCs w:val="22"/>
          <w:lang w:val="bs-Latn-BA"/>
        </w:rPr>
      </w:pPr>
      <w:r w:rsidRPr="001563EA">
        <w:rPr>
          <w:rFonts w:ascii="Times New Roman" w:hAnsi="Times New Roman" w:cs="Times New Roman"/>
          <w:sz w:val="22"/>
          <w:szCs w:val="22"/>
          <w:lang w:val="bs-Latn-BA"/>
        </w:rPr>
        <w:t xml:space="preserve">                  Skupština                                                                            </w:t>
      </w:r>
      <w:r>
        <w:rPr>
          <w:rFonts w:ascii="Times New Roman" w:hAnsi="Times New Roman" w:cs="Times New Roman"/>
          <w:sz w:val="22"/>
          <w:szCs w:val="22"/>
          <w:lang w:val="bs-Latn-BA"/>
        </w:rPr>
        <w:t xml:space="preserve">              </w:t>
      </w:r>
      <w:r w:rsidRPr="001563EA">
        <w:rPr>
          <w:rFonts w:ascii="Times New Roman" w:hAnsi="Times New Roman" w:cs="Times New Roman"/>
          <w:sz w:val="22"/>
          <w:szCs w:val="22"/>
          <w:lang w:val="bs-Latn-BA"/>
        </w:rPr>
        <w:t xml:space="preserve">  </w:t>
      </w:r>
      <w:r w:rsidR="00CB057E">
        <w:rPr>
          <w:rFonts w:ascii="Times New Roman" w:hAnsi="Times New Roman" w:cs="Times New Roman"/>
          <w:sz w:val="22"/>
          <w:szCs w:val="22"/>
          <w:lang w:val="bs-Latn-BA"/>
        </w:rPr>
        <w:t>Žarko Vujović,v.r.</w:t>
      </w:r>
    </w:p>
    <w:p w:rsidR="00250BCA" w:rsidRPr="001563EA" w:rsidRDefault="00250BCA" w:rsidP="00250BCA">
      <w:pPr>
        <w:pStyle w:val="BodyText"/>
        <w:rPr>
          <w:rFonts w:ascii="Times New Roman" w:hAnsi="Times New Roman" w:cs="Times New Roman"/>
          <w:sz w:val="22"/>
          <w:szCs w:val="22"/>
          <w:lang w:val="bs-Latn-BA"/>
        </w:rPr>
      </w:pPr>
      <w:r w:rsidRPr="001563EA">
        <w:rPr>
          <w:rFonts w:ascii="Times New Roman" w:hAnsi="Times New Roman" w:cs="Times New Roman"/>
          <w:sz w:val="22"/>
          <w:szCs w:val="22"/>
          <w:lang w:val="bs-Latn-BA"/>
        </w:rPr>
        <w:t xml:space="preserve">Broj: </w:t>
      </w:r>
    </w:p>
    <w:p w:rsidR="00250BCA" w:rsidRDefault="00250BCA" w:rsidP="00250BCA">
      <w:pPr>
        <w:pStyle w:val="BodyText"/>
        <w:rPr>
          <w:rFonts w:ascii="Times New Roman" w:hAnsi="Times New Roman" w:cs="Times New Roman"/>
          <w:sz w:val="22"/>
          <w:szCs w:val="22"/>
          <w:lang w:val="bs-Latn-BA"/>
        </w:rPr>
      </w:pPr>
      <w:r w:rsidRPr="001563EA">
        <w:rPr>
          <w:rFonts w:ascii="Times New Roman" w:hAnsi="Times New Roman" w:cs="Times New Roman"/>
          <w:sz w:val="22"/>
          <w:szCs w:val="22"/>
          <w:lang w:val="bs-Latn-BA"/>
        </w:rPr>
        <w:t>Tuzla,</w:t>
      </w:r>
    </w:p>
    <w:p w:rsidR="00250BCA" w:rsidRDefault="00250BCA" w:rsidP="00250BCA">
      <w:pPr>
        <w:pStyle w:val="BodyText"/>
        <w:rPr>
          <w:rFonts w:ascii="Times New Roman" w:hAnsi="Times New Roman" w:cs="Times New Roman"/>
          <w:sz w:val="22"/>
          <w:szCs w:val="22"/>
          <w:lang w:val="bs-Latn-BA"/>
        </w:rPr>
      </w:pPr>
    </w:p>
    <w:p w:rsidR="00E40551" w:rsidRDefault="00E40551" w:rsidP="00250BCA">
      <w:pPr>
        <w:pStyle w:val="BodyText"/>
        <w:rPr>
          <w:rFonts w:ascii="Times New Roman" w:hAnsi="Times New Roman" w:cs="Times New Roman"/>
          <w:sz w:val="22"/>
          <w:szCs w:val="22"/>
          <w:lang w:val="bs-Latn-BA"/>
        </w:rPr>
      </w:pPr>
    </w:p>
    <w:p w:rsidR="00E40551" w:rsidRDefault="00E40551" w:rsidP="00250BCA">
      <w:pPr>
        <w:pStyle w:val="BodyText"/>
        <w:rPr>
          <w:rFonts w:ascii="Times New Roman" w:hAnsi="Times New Roman" w:cs="Times New Roman"/>
          <w:sz w:val="22"/>
          <w:szCs w:val="22"/>
          <w:lang w:val="bs-Latn-BA"/>
        </w:rPr>
      </w:pPr>
    </w:p>
    <w:p w:rsidR="00904F50" w:rsidRDefault="00904F50" w:rsidP="00250BCA">
      <w:pPr>
        <w:pStyle w:val="BodyText"/>
        <w:rPr>
          <w:rFonts w:ascii="Times New Roman" w:hAnsi="Times New Roman" w:cs="Times New Roman"/>
          <w:sz w:val="22"/>
          <w:szCs w:val="22"/>
          <w:lang w:val="bs-Latn-BA"/>
        </w:rPr>
      </w:pPr>
    </w:p>
    <w:p w:rsidR="00D94073" w:rsidRDefault="00D94073" w:rsidP="00250BCA">
      <w:pPr>
        <w:pStyle w:val="BodyText"/>
        <w:rPr>
          <w:rFonts w:ascii="Times New Roman" w:hAnsi="Times New Roman" w:cs="Times New Roman"/>
          <w:sz w:val="22"/>
          <w:szCs w:val="22"/>
          <w:lang w:val="bs-Latn-BA"/>
        </w:rPr>
      </w:pPr>
    </w:p>
    <w:p w:rsidR="00D94073" w:rsidRDefault="00D94073" w:rsidP="00250BCA">
      <w:pPr>
        <w:pStyle w:val="BodyText"/>
        <w:rPr>
          <w:rFonts w:ascii="Times New Roman" w:hAnsi="Times New Roman" w:cs="Times New Roman"/>
          <w:sz w:val="22"/>
          <w:szCs w:val="22"/>
          <w:lang w:val="bs-Latn-BA"/>
        </w:rPr>
      </w:pPr>
    </w:p>
    <w:p w:rsidR="00D94073" w:rsidRDefault="00D94073" w:rsidP="00250BCA">
      <w:pPr>
        <w:pStyle w:val="BodyText"/>
        <w:rPr>
          <w:rFonts w:ascii="Times New Roman" w:hAnsi="Times New Roman" w:cs="Times New Roman"/>
          <w:sz w:val="22"/>
          <w:szCs w:val="22"/>
          <w:lang w:val="bs-Latn-BA"/>
        </w:rPr>
      </w:pPr>
    </w:p>
    <w:p w:rsidR="00D94073" w:rsidRDefault="00D94073" w:rsidP="00250BCA">
      <w:pPr>
        <w:pStyle w:val="BodyText"/>
        <w:rPr>
          <w:rFonts w:ascii="Times New Roman" w:hAnsi="Times New Roman" w:cs="Times New Roman"/>
          <w:sz w:val="22"/>
          <w:szCs w:val="22"/>
          <w:lang w:val="bs-Latn-BA"/>
        </w:rPr>
      </w:pPr>
    </w:p>
    <w:p w:rsidR="00D94073" w:rsidRDefault="00D94073" w:rsidP="00250BCA">
      <w:pPr>
        <w:pStyle w:val="BodyText"/>
        <w:rPr>
          <w:rFonts w:ascii="Times New Roman" w:hAnsi="Times New Roman" w:cs="Times New Roman"/>
          <w:sz w:val="22"/>
          <w:szCs w:val="22"/>
          <w:lang w:val="bs-Latn-BA"/>
        </w:rPr>
      </w:pPr>
    </w:p>
    <w:p w:rsidR="00466AF8" w:rsidRDefault="00466AF8" w:rsidP="00250BCA">
      <w:pPr>
        <w:pStyle w:val="BodyText"/>
        <w:jc w:val="center"/>
        <w:rPr>
          <w:rFonts w:ascii="Times New Roman" w:hAnsi="Times New Roman" w:cs="Times New Roman"/>
          <w:b/>
          <w:bCs/>
        </w:rPr>
      </w:pPr>
    </w:p>
    <w:p w:rsidR="00250BCA" w:rsidRPr="0025696F" w:rsidRDefault="00250BCA" w:rsidP="00250BCA">
      <w:pPr>
        <w:pStyle w:val="BodyText"/>
        <w:jc w:val="center"/>
        <w:rPr>
          <w:rFonts w:ascii="Times New Roman" w:hAnsi="Times New Roman" w:cs="Times New Roman"/>
          <w:b/>
          <w:bCs/>
        </w:rPr>
      </w:pPr>
      <w:r w:rsidRPr="0025696F">
        <w:rPr>
          <w:rFonts w:ascii="Times New Roman" w:hAnsi="Times New Roman" w:cs="Times New Roman"/>
          <w:b/>
          <w:bCs/>
        </w:rPr>
        <w:t>O B R A Z L O Ž E N J E</w:t>
      </w:r>
    </w:p>
    <w:p w:rsidR="00250BCA" w:rsidRPr="0025696F" w:rsidRDefault="00466AF8" w:rsidP="00250BCA">
      <w:pPr>
        <w:pStyle w:val="BodyText"/>
        <w:jc w:val="center"/>
        <w:rPr>
          <w:rFonts w:ascii="Times New Roman" w:hAnsi="Times New Roman" w:cs="Times New Roman"/>
        </w:rPr>
      </w:pPr>
      <w:proofErr w:type="gramStart"/>
      <w:r>
        <w:rPr>
          <w:rFonts w:ascii="Times New Roman" w:hAnsi="Times New Roman" w:cs="Times New Roman"/>
          <w:b/>
          <w:bCs/>
        </w:rPr>
        <w:lastRenderedPageBreak/>
        <w:t>N</w:t>
      </w:r>
      <w:r w:rsidR="00D94073">
        <w:rPr>
          <w:rFonts w:ascii="Times New Roman" w:hAnsi="Times New Roman" w:cs="Times New Roman"/>
          <w:b/>
          <w:bCs/>
        </w:rPr>
        <w:t>acrta</w:t>
      </w:r>
      <w:r w:rsidR="00250BCA" w:rsidRPr="0025696F">
        <w:rPr>
          <w:rFonts w:ascii="Times New Roman" w:hAnsi="Times New Roman" w:cs="Times New Roman"/>
          <w:b/>
          <w:bCs/>
        </w:rPr>
        <w:t xml:space="preserve"> Zakona o izvršenju Budžeta Tuzlanskog kantona za 20</w:t>
      </w:r>
      <w:r w:rsidR="00250BCA">
        <w:rPr>
          <w:rFonts w:ascii="Times New Roman" w:hAnsi="Times New Roman" w:cs="Times New Roman"/>
          <w:b/>
          <w:bCs/>
        </w:rPr>
        <w:t>2</w:t>
      </w:r>
      <w:r w:rsidR="00D94073">
        <w:rPr>
          <w:rFonts w:ascii="Times New Roman" w:hAnsi="Times New Roman" w:cs="Times New Roman"/>
          <w:b/>
          <w:bCs/>
        </w:rPr>
        <w:t>3</w:t>
      </w:r>
      <w:r w:rsidR="00250BCA" w:rsidRPr="0025696F">
        <w:rPr>
          <w:rFonts w:ascii="Times New Roman" w:hAnsi="Times New Roman" w:cs="Times New Roman"/>
          <w:b/>
          <w:bCs/>
        </w:rPr>
        <w:t>.</w:t>
      </w:r>
      <w:proofErr w:type="gramEnd"/>
      <w:r w:rsidR="00250BCA" w:rsidRPr="0025696F">
        <w:rPr>
          <w:rFonts w:ascii="Times New Roman" w:hAnsi="Times New Roman" w:cs="Times New Roman"/>
          <w:b/>
          <w:bCs/>
        </w:rPr>
        <w:t xml:space="preserve"> </w:t>
      </w:r>
      <w:proofErr w:type="gramStart"/>
      <w:r w:rsidR="00250BCA" w:rsidRPr="0025696F">
        <w:rPr>
          <w:rFonts w:ascii="Times New Roman" w:hAnsi="Times New Roman" w:cs="Times New Roman"/>
          <w:b/>
          <w:bCs/>
        </w:rPr>
        <w:t>godinu</w:t>
      </w:r>
      <w:proofErr w:type="gramEnd"/>
    </w:p>
    <w:p w:rsidR="00250BCA" w:rsidRPr="0025696F" w:rsidRDefault="00250BCA" w:rsidP="00250BCA">
      <w:pPr>
        <w:pStyle w:val="BodyText"/>
        <w:rPr>
          <w:rFonts w:ascii="Times New Roman" w:hAnsi="Times New Roman" w:cs="Times New Roman"/>
        </w:rPr>
      </w:pPr>
    </w:p>
    <w:p w:rsidR="00250BCA" w:rsidRPr="0025696F" w:rsidRDefault="00250BCA" w:rsidP="00250BCA">
      <w:pPr>
        <w:pStyle w:val="BodyText"/>
        <w:rPr>
          <w:rFonts w:ascii="Times New Roman" w:hAnsi="Times New Roman" w:cs="Times New Roman"/>
        </w:rPr>
      </w:pPr>
      <w:r w:rsidRPr="0025696F">
        <w:rPr>
          <w:rFonts w:ascii="Times New Roman" w:hAnsi="Times New Roman" w:cs="Times New Roman"/>
          <w:b/>
          <w:bCs/>
        </w:rPr>
        <w:t>PRAVNI OSNOV ZA DONOŠENJE ZAKONA</w:t>
      </w:r>
    </w:p>
    <w:p w:rsidR="00250BCA" w:rsidRPr="0025696F" w:rsidRDefault="00250BCA" w:rsidP="00250BCA">
      <w:pPr>
        <w:pStyle w:val="BodyText"/>
        <w:jc w:val="both"/>
        <w:rPr>
          <w:rFonts w:ascii="Times New Roman" w:hAnsi="Times New Roman" w:cs="Times New Roman"/>
        </w:rPr>
      </w:pPr>
      <w:r w:rsidRPr="0025696F">
        <w:rPr>
          <w:rFonts w:ascii="Times New Roman" w:hAnsi="Times New Roman" w:cs="Times New Roman"/>
        </w:rPr>
        <w:tab/>
      </w:r>
      <w:proofErr w:type="gramStart"/>
      <w:r w:rsidRPr="0025696F">
        <w:rPr>
          <w:rFonts w:ascii="Times New Roman" w:hAnsi="Times New Roman" w:cs="Times New Roman"/>
        </w:rPr>
        <w:t>Pravni osnov za donošenje Zakona sadržan je u odredbama člana 24.</w:t>
      </w:r>
      <w:proofErr w:type="gramEnd"/>
      <w:r w:rsidRPr="0025696F">
        <w:rPr>
          <w:rFonts w:ascii="Times New Roman" w:hAnsi="Times New Roman" w:cs="Times New Roman"/>
        </w:rPr>
        <w:t xml:space="preserve"> </w:t>
      </w:r>
      <w:proofErr w:type="gramStart"/>
      <w:r w:rsidRPr="0025696F">
        <w:rPr>
          <w:rFonts w:ascii="Times New Roman" w:hAnsi="Times New Roman" w:cs="Times New Roman"/>
        </w:rPr>
        <w:t>stav</w:t>
      </w:r>
      <w:proofErr w:type="gramEnd"/>
      <w:r w:rsidRPr="0025696F">
        <w:rPr>
          <w:rFonts w:ascii="Times New Roman" w:hAnsi="Times New Roman" w:cs="Times New Roman"/>
        </w:rPr>
        <w:t xml:space="preserve"> 1. </w:t>
      </w:r>
      <w:proofErr w:type="gramStart"/>
      <w:r w:rsidRPr="0025696F">
        <w:rPr>
          <w:rFonts w:ascii="Times New Roman" w:hAnsi="Times New Roman" w:cs="Times New Roman"/>
        </w:rPr>
        <w:t>tačka</w:t>
      </w:r>
      <w:proofErr w:type="gramEnd"/>
      <w:r w:rsidRPr="0025696F">
        <w:rPr>
          <w:rFonts w:ascii="Times New Roman" w:hAnsi="Times New Roman" w:cs="Times New Roman"/>
        </w:rPr>
        <w:t xml:space="preserve"> c) Ustava Tuzlanskog kantona, u kome je utvrđeno da Skupština Kantona donosi zakone.</w:t>
      </w:r>
    </w:p>
    <w:p w:rsidR="00250BCA" w:rsidRPr="0025696F" w:rsidRDefault="00250BCA" w:rsidP="00250BCA">
      <w:pPr>
        <w:pStyle w:val="BodyText"/>
        <w:jc w:val="both"/>
        <w:rPr>
          <w:rFonts w:ascii="Times New Roman" w:hAnsi="Times New Roman" w:cs="Times New Roman"/>
        </w:rPr>
      </w:pPr>
      <w:r w:rsidRPr="0025696F">
        <w:rPr>
          <w:rFonts w:ascii="Times New Roman" w:hAnsi="Times New Roman" w:cs="Times New Roman"/>
        </w:rPr>
        <w:tab/>
      </w:r>
      <w:proofErr w:type="gramStart"/>
      <w:r w:rsidRPr="0025696F">
        <w:rPr>
          <w:rFonts w:ascii="Times New Roman" w:hAnsi="Times New Roman" w:cs="Times New Roman"/>
        </w:rPr>
        <w:t xml:space="preserve">Vlada Kantona kao ovlašteni predlagač utvrdila je tekst </w:t>
      </w:r>
      <w:r>
        <w:rPr>
          <w:rFonts w:ascii="Times New Roman" w:hAnsi="Times New Roman" w:cs="Times New Roman"/>
        </w:rPr>
        <w:t>prijedloga</w:t>
      </w:r>
      <w:r w:rsidRPr="0025696F">
        <w:rPr>
          <w:rFonts w:ascii="Times New Roman" w:hAnsi="Times New Roman" w:cs="Times New Roman"/>
        </w:rPr>
        <w:t xml:space="preserve"> Zakona i isti uputila u dalju skupštinsku proceduru.</w:t>
      </w:r>
      <w:proofErr w:type="gramEnd"/>
      <w:r w:rsidRPr="0025696F">
        <w:rPr>
          <w:rFonts w:ascii="Times New Roman" w:hAnsi="Times New Roman" w:cs="Times New Roman"/>
        </w:rPr>
        <w:tab/>
      </w:r>
    </w:p>
    <w:p w:rsidR="00250BCA" w:rsidRPr="0025696F" w:rsidRDefault="00250BCA" w:rsidP="00250BCA">
      <w:pPr>
        <w:pStyle w:val="BodyText"/>
        <w:jc w:val="both"/>
        <w:rPr>
          <w:rFonts w:ascii="Times New Roman" w:hAnsi="Times New Roman" w:cs="Times New Roman"/>
          <w:b/>
        </w:rPr>
      </w:pPr>
      <w:r w:rsidRPr="0025696F">
        <w:rPr>
          <w:rFonts w:ascii="Times New Roman" w:hAnsi="Times New Roman" w:cs="Times New Roman"/>
          <w:b/>
        </w:rPr>
        <w:t>RAZLOZI ZA DONOŠENJE ZAKONA</w:t>
      </w:r>
    </w:p>
    <w:p w:rsidR="00250BCA" w:rsidRPr="0025696F" w:rsidRDefault="00250BCA" w:rsidP="00250BCA">
      <w:pPr>
        <w:pStyle w:val="BodyText"/>
        <w:jc w:val="both"/>
        <w:rPr>
          <w:rFonts w:ascii="Times New Roman" w:hAnsi="Times New Roman" w:cs="Times New Roman"/>
          <w:color w:val="000000"/>
        </w:rPr>
      </w:pPr>
      <w:r w:rsidRPr="0025696F">
        <w:rPr>
          <w:rFonts w:ascii="Times New Roman" w:hAnsi="Times New Roman" w:cs="Times New Roman"/>
        </w:rPr>
        <w:t xml:space="preserve">         </w:t>
      </w:r>
      <w:proofErr w:type="gramStart"/>
      <w:r w:rsidRPr="0025696F">
        <w:rPr>
          <w:rFonts w:ascii="Times New Roman" w:hAnsi="Times New Roman" w:cs="Times New Roman"/>
        </w:rPr>
        <w:t>Članom 5.</w:t>
      </w:r>
      <w:proofErr w:type="gramEnd"/>
      <w:r w:rsidRPr="0025696F">
        <w:rPr>
          <w:rFonts w:ascii="Times New Roman" w:hAnsi="Times New Roman" w:cs="Times New Roman"/>
        </w:rPr>
        <w:t xml:space="preserve"> </w:t>
      </w:r>
      <w:proofErr w:type="gramStart"/>
      <w:r w:rsidRPr="0025696F">
        <w:rPr>
          <w:rFonts w:ascii="Times New Roman" w:hAnsi="Times New Roman" w:cs="Times New Roman"/>
        </w:rPr>
        <w:t>stav</w:t>
      </w:r>
      <w:proofErr w:type="gramEnd"/>
      <w:r w:rsidRPr="0025696F">
        <w:rPr>
          <w:rFonts w:ascii="Times New Roman" w:hAnsi="Times New Roman" w:cs="Times New Roman"/>
        </w:rPr>
        <w:t xml:space="preserve"> 2. Zakona o budžetima u FBiH (“Sl. novine FBiH”,broj: 102/13, 9/14, 13/14, 8/15 i 91/15)  utvrđeno je da se u</w:t>
      </w:r>
      <w:r w:rsidRPr="0025696F">
        <w:rPr>
          <w:rFonts w:ascii="Times New Roman" w:hAnsi="Times New Roman" w:cs="Times New Roman"/>
          <w:color w:val="000000"/>
        </w:rPr>
        <w:t xml:space="preserve">z budžet  donosi i  Zakon o izvršavanju budžeta, kojim se uređuje struktura prihoda i primitaka te rashoda i izdataka budžeta i njegovo izvršavanje, prioriteti plaćanja, obim, zaduživanja i garancije, upravljanje javnim dugom, te finansijskom i nefinansijskom imovinom, prava i obaveze korisnika budžetskih sredstava, ovlaštenja vlade, ministarstva finansija i ministra finansija, u izvršavanju budžeta za tekuću godinu, kazne za neispunjenje obaveza te druga pitanja u izvršavanju budžeta. </w:t>
      </w:r>
    </w:p>
    <w:p w:rsidR="00250BCA" w:rsidRPr="0025696F" w:rsidRDefault="00250BCA" w:rsidP="00250BCA">
      <w:pPr>
        <w:pStyle w:val="BodyText"/>
        <w:rPr>
          <w:rFonts w:ascii="Times New Roman" w:hAnsi="Times New Roman" w:cs="Times New Roman"/>
        </w:rPr>
      </w:pPr>
      <w:r w:rsidRPr="0025696F">
        <w:rPr>
          <w:rFonts w:ascii="Times New Roman" w:hAnsi="Times New Roman" w:cs="Times New Roman"/>
          <w:b/>
          <w:bCs/>
        </w:rPr>
        <w:t>OBRAZLOŽENJE POJEDINIH ODREDABA ZAKONA</w:t>
      </w:r>
    </w:p>
    <w:p w:rsidR="00250BCA" w:rsidRPr="0025696F" w:rsidRDefault="00250BCA" w:rsidP="00250BCA">
      <w:pPr>
        <w:pStyle w:val="BodyText"/>
        <w:rPr>
          <w:rFonts w:ascii="Times New Roman" w:hAnsi="Times New Roman" w:cs="Times New Roman"/>
        </w:rPr>
      </w:pPr>
      <w:r w:rsidRPr="0025696F">
        <w:rPr>
          <w:rFonts w:ascii="Times New Roman" w:hAnsi="Times New Roman" w:cs="Times New Roman"/>
        </w:rPr>
        <w:tab/>
        <w:t>Prijedlog Zakona sadrži 10 poglavlja i to:</w:t>
      </w:r>
    </w:p>
    <w:p w:rsidR="00250BCA" w:rsidRPr="0025696F" w:rsidRDefault="00250BCA" w:rsidP="00250BCA">
      <w:pPr>
        <w:pStyle w:val="BodyText"/>
        <w:rPr>
          <w:rFonts w:ascii="Times New Roman" w:hAnsi="Times New Roman" w:cs="Times New Roman"/>
        </w:rPr>
      </w:pPr>
      <w:r w:rsidRPr="0025696F">
        <w:rPr>
          <w:rFonts w:ascii="Times New Roman" w:hAnsi="Times New Roman" w:cs="Times New Roman"/>
        </w:rPr>
        <w:tab/>
        <w:t>I OPĆE ODREDBE</w:t>
      </w:r>
    </w:p>
    <w:p w:rsidR="00250BCA" w:rsidRPr="0025696F" w:rsidRDefault="00250BCA" w:rsidP="00250BCA">
      <w:pPr>
        <w:pStyle w:val="BodyText"/>
        <w:rPr>
          <w:rFonts w:ascii="Times New Roman" w:hAnsi="Times New Roman" w:cs="Times New Roman"/>
        </w:rPr>
      </w:pPr>
      <w:r w:rsidRPr="0025696F">
        <w:rPr>
          <w:rFonts w:ascii="Times New Roman" w:hAnsi="Times New Roman" w:cs="Times New Roman"/>
        </w:rPr>
        <w:tab/>
        <w:t>II BUDŽETSKI PRINCIPI</w:t>
      </w:r>
    </w:p>
    <w:p w:rsidR="00250BCA" w:rsidRPr="0025696F" w:rsidRDefault="00250BCA" w:rsidP="00250BCA">
      <w:pPr>
        <w:pStyle w:val="BodyText"/>
        <w:rPr>
          <w:rFonts w:ascii="Times New Roman" w:hAnsi="Times New Roman" w:cs="Times New Roman"/>
        </w:rPr>
      </w:pPr>
      <w:r w:rsidRPr="0025696F">
        <w:rPr>
          <w:rFonts w:ascii="Times New Roman" w:hAnsi="Times New Roman" w:cs="Times New Roman"/>
        </w:rPr>
        <w:tab/>
        <w:t>III SADRŽAJ BUDŽETA</w:t>
      </w:r>
    </w:p>
    <w:p w:rsidR="00250BCA" w:rsidRPr="0025696F" w:rsidRDefault="00250BCA" w:rsidP="00250BCA">
      <w:pPr>
        <w:pStyle w:val="BodyText"/>
        <w:rPr>
          <w:rFonts w:ascii="Times New Roman" w:hAnsi="Times New Roman" w:cs="Times New Roman"/>
        </w:rPr>
      </w:pPr>
      <w:r w:rsidRPr="0025696F">
        <w:rPr>
          <w:rFonts w:ascii="Times New Roman" w:hAnsi="Times New Roman" w:cs="Times New Roman"/>
        </w:rPr>
        <w:tab/>
        <w:t>IV IZRADA BUDŽETA</w:t>
      </w:r>
    </w:p>
    <w:p w:rsidR="00250BCA" w:rsidRPr="0025696F" w:rsidRDefault="00250BCA" w:rsidP="00250BCA">
      <w:pPr>
        <w:pStyle w:val="BodyText"/>
        <w:rPr>
          <w:rFonts w:ascii="Times New Roman" w:hAnsi="Times New Roman" w:cs="Times New Roman"/>
        </w:rPr>
      </w:pPr>
      <w:r w:rsidRPr="0025696F">
        <w:rPr>
          <w:rFonts w:ascii="Times New Roman" w:hAnsi="Times New Roman" w:cs="Times New Roman"/>
        </w:rPr>
        <w:tab/>
        <w:t>V USVJANJE BUDŽETA</w:t>
      </w:r>
    </w:p>
    <w:p w:rsidR="00250BCA" w:rsidRPr="0025696F" w:rsidRDefault="00250BCA" w:rsidP="00250BCA">
      <w:pPr>
        <w:pStyle w:val="BodyText"/>
        <w:rPr>
          <w:rFonts w:ascii="Times New Roman" w:hAnsi="Times New Roman" w:cs="Times New Roman"/>
        </w:rPr>
      </w:pPr>
      <w:r w:rsidRPr="0025696F">
        <w:rPr>
          <w:rFonts w:ascii="Times New Roman" w:hAnsi="Times New Roman" w:cs="Times New Roman"/>
        </w:rPr>
        <w:tab/>
        <w:t xml:space="preserve">VI </w:t>
      </w:r>
      <w:proofErr w:type="gramStart"/>
      <w:r w:rsidRPr="0025696F">
        <w:rPr>
          <w:rFonts w:ascii="Times New Roman" w:hAnsi="Times New Roman" w:cs="Times New Roman"/>
        </w:rPr>
        <w:t>IZVRŠAVANJE  BUDŽETA</w:t>
      </w:r>
      <w:proofErr w:type="gramEnd"/>
    </w:p>
    <w:p w:rsidR="00250BCA" w:rsidRPr="0025696F" w:rsidRDefault="00250BCA" w:rsidP="00250BCA">
      <w:pPr>
        <w:pStyle w:val="BodyText"/>
        <w:rPr>
          <w:rFonts w:ascii="Times New Roman" w:hAnsi="Times New Roman" w:cs="Times New Roman"/>
        </w:rPr>
      </w:pPr>
      <w:r w:rsidRPr="0025696F">
        <w:rPr>
          <w:rFonts w:ascii="Times New Roman" w:hAnsi="Times New Roman" w:cs="Times New Roman"/>
        </w:rPr>
        <w:tab/>
        <w:t>VII ZADUŽIVANJE I UPAVLJENJE DUGOM</w:t>
      </w:r>
    </w:p>
    <w:p w:rsidR="00250BCA" w:rsidRPr="0025696F" w:rsidRDefault="00250BCA" w:rsidP="00250BCA">
      <w:pPr>
        <w:pStyle w:val="BodyText"/>
        <w:rPr>
          <w:rFonts w:ascii="Times New Roman" w:hAnsi="Times New Roman" w:cs="Times New Roman"/>
        </w:rPr>
      </w:pPr>
      <w:r w:rsidRPr="0025696F">
        <w:rPr>
          <w:rFonts w:ascii="Times New Roman" w:hAnsi="Times New Roman" w:cs="Times New Roman"/>
        </w:rPr>
        <w:tab/>
        <w:t xml:space="preserve">VIII RAČUNOVODSTVO, </w:t>
      </w:r>
      <w:proofErr w:type="gramStart"/>
      <w:r w:rsidRPr="0025696F">
        <w:rPr>
          <w:rFonts w:ascii="Times New Roman" w:hAnsi="Times New Roman" w:cs="Times New Roman"/>
        </w:rPr>
        <w:t>NADZOR  I</w:t>
      </w:r>
      <w:proofErr w:type="gramEnd"/>
      <w:r w:rsidRPr="0025696F">
        <w:rPr>
          <w:rFonts w:ascii="Times New Roman" w:hAnsi="Times New Roman" w:cs="Times New Roman"/>
        </w:rPr>
        <w:t xml:space="preserve"> IZVJEŠTAVANJE BUDŽETA</w:t>
      </w:r>
    </w:p>
    <w:p w:rsidR="00250BCA" w:rsidRPr="0025696F" w:rsidRDefault="00250BCA" w:rsidP="00250BCA">
      <w:pPr>
        <w:pStyle w:val="BodyText"/>
        <w:rPr>
          <w:rFonts w:ascii="Times New Roman" w:hAnsi="Times New Roman" w:cs="Times New Roman"/>
        </w:rPr>
      </w:pPr>
      <w:r w:rsidRPr="0025696F">
        <w:rPr>
          <w:rFonts w:ascii="Times New Roman" w:hAnsi="Times New Roman" w:cs="Times New Roman"/>
        </w:rPr>
        <w:tab/>
        <w:t>IX RASPOREĐIVANJE SREDSTAVA</w:t>
      </w:r>
    </w:p>
    <w:p w:rsidR="00250BCA" w:rsidRPr="0025696F" w:rsidRDefault="00250BCA" w:rsidP="00250BCA">
      <w:pPr>
        <w:pStyle w:val="BodyText"/>
        <w:rPr>
          <w:rFonts w:ascii="Times New Roman" w:hAnsi="Times New Roman" w:cs="Times New Roman"/>
        </w:rPr>
      </w:pPr>
      <w:r w:rsidRPr="0025696F">
        <w:rPr>
          <w:rFonts w:ascii="Times New Roman" w:hAnsi="Times New Roman" w:cs="Times New Roman"/>
        </w:rPr>
        <w:tab/>
        <w:t>X KAZNENE ODREDBE</w:t>
      </w:r>
    </w:p>
    <w:p w:rsidR="00250BCA" w:rsidRPr="0025696F" w:rsidRDefault="00250BCA" w:rsidP="00250BCA">
      <w:pPr>
        <w:pStyle w:val="BodyText"/>
        <w:rPr>
          <w:rFonts w:ascii="Times New Roman" w:hAnsi="Times New Roman" w:cs="Times New Roman"/>
        </w:rPr>
      </w:pPr>
      <w:r w:rsidRPr="0025696F">
        <w:rPr>
          <w:rFonts w:ascii="Times New Roman" w:hAnsi="Times New Roman" w:cs="Times New Roman"/>
        </w:rPr>
        <w:tab/>
        <w:t>XI PRELAZNE I ZAVRŠNE ODREDBE</w:t>
      </w:r>
    </w:p>
    <w:p w:rsidR="00250BCA" w:rsidRPr="0025696F" w:rsidRDefault="00250BCA" w:rsidP="00250BCA">
      <w:pPr>
        <w:pStyle w:val="BodyText"/>
        <w:jc w:val="both"/>
        <w:rPr>
          <w:rFonts w:ascii="Times New Roman" w:hAnsi="Times New Roman" w:cs="Times New Roman"/>
        </w:rPr>
      </w:pPr>
      <w:r w:rsidRPr="0025696F">
        <w:rPr>
          <w:rFonts w:ascii="Times New Roman" w:hAnsi="Times New Roman" w:cs="Times New Roman"/>
        </w:rPr>
        <w:tab/>
      </w:r>
      <w:proofErr w:type="gramStart"/>
      <w:r w:rsidRPr="0025696F">
        <w:rPr>
          <w:rFonts w:ascii="Times New Roman" w:hAnsi="Times New Roman" w:cs="Times New Roman"/>
        </w:rPr>
        <w:t>Općim odredbama Zakona i to članovima 1- 3.</w:t>
      </w:r>
      <w:proofErr w:type="gramEnd"/>
      <w:r w:rsidRPr="0025696F">
        <w:rPr>
          <w:rFonts w:ascii="Times New Roman" w:hAnsi="Times New Roman" w:cs="Times New Roman"/>
        </w:rPr>
        <w:t xml:space="preserve"> definisano je šta se uređuje  Zakon</w:t>
      </w:r>
      <w:r w:rsidR="00EC2FEC">
        <w:rPr>
          <w:rFonts w:ascii="Times New Roman" w:hAnsi="Times New Roman" w:cs="Times New Roman"/>
        </w:rPr>
        <w:t>om</w:t>
      </w:r>
      <w:r w:rsidRPr="0025696F">
        <w:rPr>
          <w:rFonts w:ascii="Times New Roman" w:hAnsi="Times New Roman" w:cs="Times New Roman"/>
        </w:rPr>
        <w:t>, te je utvrđeno da se ovim Zakonom uređuje struktura prihoda i primitaka, te rashoda i izdataka, uplata javnih prihoda,procedure uravnoteženja budžeta i druga pitanja od značaja za Budžet Tuzlanskog kantona za 20</w:t>
      </w:r>
      <w:r>
        <w:rPr>
          <w:rFonts w:ascii="Times New Roman" w:hAnsi="Times New Roman" w:cs="Times New Roman"/>
        </w:rPr>
        <w:t>2</w:t>
      </w:r>
      <w:r w:rsidR="00D94073">
        <w:rPr>
          <w:rFonts w:ascii="Times New Roman" w:hAnsi="Times New Roman" w:cs="Times New Roman"/>
        </w:rPr>
        <w:t>3</w:t>
      </w:r>
      <w:r w:rsidRPr="0025696F">
        <w:rPr>
          <w:rFonts w:ascii="Times New Roman" w:hAnsi="Times New Roman" w:cs="Times New Roman"/>
        </w:rPr>
        <w:t xml:space="preserve">. </w:t>
      </w:r>
      <w:proofErr w:type="gramStart"/>
      <w:r w:rsidRPr="0025696F">
        <w:rPr>
          <w:rFonts w:ascii="Times New Roman" w:hAnsi="Times New Roman" w:cs="Times New Roman"/>
        </w:rPr>
        <w:t>godinu</w:t>
      </w:r>
      <w:proofErr w:type="gramEnd"/>
      <w:r w:rsidRPr="0025696F">
        <w:rPr>
          <w:rFonts w:ascii="Times New Roman" w:hAnsi="Times New Roman" w:cs="Times New Roman"/>
        </w:rPr>
        <w:t>.</w:t>
      </w:r>
    </w:p>
    <w:p w:rsidR="00250BCA" w:rsidRPr="0025696F" w:rsidRDefault="00250BCA" w:rsidP="00250BCA">
      <w:pPr>
        <w:pStyle w:val="BodyText"/>
        <w:jc w:val="both"/>
        <w:rPr>
          <w:rFonts w:ascii="Times New Roman" w:hAnsi="Times New Roman" w:cs="Times New Roman"/>
        </w:rPr>
      </w:pPr>
      <w:r w:rsidRPr="0025696F">
        <w:rPr>
          <w:rFonts w:ascii="Times New Roman" w:hAnsi="Times New Roman" w:cs="Times New Roman"/>
        </w:rPr>
        <w:tab/>
      </w:r>
      <w:proofErr w:type="gramStart"/>
      <w:r w:rsidRPr="0025696F">
        <w:rPr>
          <w:rFonts w:ascii="Times New Roman" w:hAnsi="Times New Roman" w:cs="Times New Roman"/>
        </w:rPr>
        <w:t>Poglavljem II budžetski principi utvrđuju se načelo budžeta, namjena sredstava, donošenjem bužeta i donošenje novih propisa.</w:t>
      </w:r>
      <w:proofErr w:type="gramEnd"/>
    </w:p>
    <w:p w:rsidR="00250BCA" w:rsidRPr="0025696F" w:rsidRDefault="00250BCA" w:rsidP="00250BCA">
      <w:pPr>
        <w:pStyle w:val="BodyText"/>
        <w:jc w:val="both"/>
        <w:rPr>
          <w:rFonts w:ascii="Times New Roman" w:hAnsi="Times New Roman" w:cs="Times New Roman"/>
        </w:rPr>
      </w:pPr>
      <w:r w:rsidRPr="0025696F">
        <w:rPr>
          <w:rFonts w:ascii="Times New Roman" w:hAnsi="Times New Roman" w:cs="Times New Roman"/>
        </w:rPr>
        <w:tab/>
        <w:t xml:space="preserve">Naime, u skladu sa Zakonom o budžetima u </w:t>
      </w:r>
      <w:proofErr w:type="gramStart"/>
      <w:r w:rsidRPr="0025696F">
        <w:rPr>
          <w:rFonts w:ascii="Times New Roman" w:hAnsi="Times New Roman" w:cs="Times New Roman"/>
        </w:rPr>
        <w:t>FBiH  utvrđena</w:t>
      </w:r>
      <w:proofErr w:type="gramEnd"/>
      <w:r w:rsidRPr="0025696F">
        <w:rPr>
          <w:rFonts w:ascii="Times New Roman" w:hAnsi="Times New Roman" w:cs="Times New Roman"/>
        </w:rPr>
        <w:t xml:space="preserve"> je obaveza Federacije i kantona da se prilikom donošenja novih zakona i drugih propisa i akata planiranjem donose uz predhodnu fisklanu procjenu posljedica na budžet, što podrazumjeva da se novi  zakoni ili drugi propisi mogu donijeti samo ukoliko su za izvršavanje istih obezbjeđena finansijska sredstva, a ukoliko ista nisu obezbjeđena, ista se obezbjeđuju u budžetu za narednu fisklanu godinu i to sa projekcijama i mogučnostima.</w:t>
      </w:r>
    </w:p>
    <w:p w:rsidR="00250BCA" w:rsidRPr="0025696F" w:rsidRDefault="00250BCA" w:rsidP="00250BCA">
      <w:pPr>
        <w:pStyle w:val="BodyText"/>
        <w:jc w:val="both"/>
        <w:rPr>
          <w:rFonts w:ascii="Times New Roman" w:hAnsi="Times New Roman" w:cs="Times New Roman"/>
        </w:rPr>
      </w:pPr>
      <w:r w:rsidRPr="0025696F">
        <w:rPr>
          <w:rFonts w:ascii="Times New Roman" w:hAnsi="Times New Roman" w:cs="Times New Roman"/>
        </w:rPr>
        <w:tab/>
      </w:r>
      <w:proofErr w:type="gramStart"/>
      <w:r w:rsidRPr="0025696F">
        <w:rPr>
          <w:rFonts w:ascii="Times New Roman" w:hAnsi="Times New Roman" w:cs="Times New Roman"/>
        </w:rPr>
        <w:t>Poglavlje III -Sadržaj budžeta- definiše strukrutu budžeta, budžetsku klasifikaciju.</w:t>
      </w:r>
      <w:proofErr w:type="gramEnd"/>
    </w:p>
    <w:p w:rsidR="00250BCA" w:rsidRPr="0025696F" w:rsidRDefault="00250BCA" w:rsidP="00250BCA">
      <w:pPr>
        <w:pStyle w:val="BodyText"/>
        <w:jc w:val="both"/>
        <w:rPr>
          <w:rFonts w:ascii="Times New Roman" w:hAnsi="Times New Roman" w:cs="Times New Roman"/>
        </w:rPr>
      </w:pPr>
      <w:r w:rsidRPr="0025696F">
        <w:rPr>
          <w:rFonts w:ascii="Times New Roman" w:hAnsi="Times New Roman" w:cs="Times New Roman"/>
        </w:rPr>
        <w:tab/>
        <w:t xml:space="preserve">Poglavlje IV definiše izradu budžeta i to budžetski </w:t>
      </w:r>
      <w:proofErr w:type="gramStart"/>
      <w:r w:rsidRPr="0025696F">
        <w:rPr>
          <w:rFonts w:ascii="Times New Roman" w:hAnsi="Times New Roman" w:cs="Times New Roman"/>
        </w:rPr>
        <w:t>kalendar ,</w:t>
      </w:r>
      <w:proofErr w:type="gramEnd"/>
      <w:r w:rsidRPr="0025696F">
        <w:rPr>
          <w:rFonts w:ascii="Times New Roman" w:hAnsi="Times New Roman" w:cs="Times New Roman"/>
        </w:rPr>
        <w:t xml:space="preserve"> dokument okvirnog budžeta, smjernice ekonomske i fiskalne politike, usvajanje DOB-a i podnošenje budžetskih zahtjeva.</w:t>
      </w:r>
    </w:p>
    <w:p w:rsidR="00250BCA" w:rsidRPr="0025696F" w:rsidRDefault="00250BCA" w:rsidP="00250BCA">
      <w:pPr>
        <w:pStyle w:val="BodyText"/>
        <w:jc w:val="both"/>
        <w:rPr>
          <w:rFonts w:ascii="Times New Roman" w:hAnsi="Times New Roman" w:cs="Times New Roman"/>
        </w:rPr>
      </w:pPr>
      <w:r w:rsidRPr="0025696F">
        <w:rPr>
          <w:rFonts w:ascii="Times New Roman" w:hAnsi="Times New Roman" w:cs="Times New Roman"/>
        </w:rPr>
        <w:tab/>
        <w:t xml:space="preserve">Poglavlje V –USVAJANJE BUDŽETA članovima 16–24. </w:t>
      </w:r>
      <w:proofErr w:type="gramStart"/>
      <w:r w:rsidRPr="0025696F">
        <w:rPr>
          <w:rFonts w:ascii="Times New Roman" w:hAnsi="Times New Roman" w:cs="Times New Roman"/>
        </w:rPr>
        <w:t>definiše</w:t>
      </w:r>
      <w:proofErr w:type="gramEnd"/>
      <w:r w:rsidRPr="0025696F">
        <w:rPr>
          <w:rFonts w:ascii="Times New Roman" w:hAnsi="Times New Roman" w:cs="Times New Roman"/>
        </w:rPr>
        <w:t xml:space="preserve"> nadležnost za donošenje budžeta, te  obavezu pribavljanja mišljenja Federalnog ministarstva finansija</w:t>
      </w:r>
      <w:r w:rsidR="0051065F">
        <w:rPr>
          <w:rFonts w:ascii="Times New Roman" w:hAnsi="Times New Roman" w:cs="Times New Roman"/>
        </w:rPr>
        <w:t>i financija</w:t>
      </w:r>
      <w:r w:rsidRPr="0025696F">
        <w:rPr>
          <w:rFonts w:ascii="Times New Roman" w:hAnsi="Times New Roman" w:cs="Times New Roman"/>
        </w:rPr>
        <w:t xml:space="preserve"> na nacrt </w:t>
      </w:r>
      <w:r>
        <w:rPr>
          <w:rFonts w:ascii="Times New Roman" w:hAnsi="Times New Roman" w:cs="Times New Roman"/>
        </w:rPr>
        <w:t xml:space="preserve">i prijedlog </w:t>
      </w:r>
      <w:r w:rsidRPr="0025696F">
        <w:rPr>
          <w:rFonts w:ascii="Times New Roman" w:hAnsi="Times New Roman" w:cs="Times New Roman"/>
        </w:rPr>
        <w:t>budžeta u dijelu koji se odnosni na planirane prihode i primitke i primjenu fiskalnog pravila iz člana 43.</w:t>
      </w:r>
      <w:r>
        <w:rPr>
          <w:rFonts w:ascii="Times New Roman" w:hAnsi="Times New Roman" w:cs="Times New Roman"/>
        </w:rPr>
        <w:t xml:space="preserve"> </w:t>
      </w:r>
      <w:proofErr w:type="gramStart"/>
      <w:r w:rsidRPr="0025696F">
        <w:rPr>
          <w:rFonts w:ascii="Times New Roman" w:hAnsi="Times New Roman" w:cs="Times New Roman"/>
        </w:rPr>
        <w:t>Zakona o budžetima u FBiH.</w:t>
      </w:r>
      <w:proofErr w:type="gramEnd"/>
    </w:p>
    <w:p w:rsidR="00250BCA" w:rsidRDefault="00250BCA" w:rsidP="00250BCA">
      <w:pPr>
        <w:pStyle w:val="BodyText"/>
        <w:jc w:val="both"/>
        <w:rPr>
          <w:rFonts w:ascii="Times New Roman" w:hAnsi="Times New Roman" w:cs="Times New Roman"/>
        </w:rPr>
      </w:pPr>
      <w:r>
        <w:rPr>
          <w:rFonts w:ascii="Times New Roman" w:hAnsi="Times New Roman" w:cs="Times New Roman"/>
        </w:rPr>
        <w:lastRenderedPageBreak/>
        <w:t xml:space="preserve">       </w:t>
      </w:r>
      <w:proofErr w:type="gramStart"/>
      <w:r w:rsidRPr="0025696F">
        <w:rPr>
          <w:rFonts w:ascii="Times New Roman" w:hAnsi="Times New Roman" w:cs="Times New Roman"/>
        </w:rPr>
        <w:t>Tak</w:t>
      </w:r>
      <w:r w:rsidR="00D71313">
        <w:rPr>
          <w:rFonts w:ascii="Times New Roman" w:hAnsi="Times New Roman" w:cs="Times New Roman"/>
        </w:rPr>
        <w:t>o</w:t>
      </w:r>
      <w:r w:rsidRPr="0025696F">
        <w:rPr>
          <w:rFonts w:ascii="Times New Roman" w:hAnsi="Times New Roman" w:cs="Times New Roman"/>
        </w:rPr>
        <w:t>đe, poglavlje V definiše rokove dostavljanja konsolidovanih budžeta, privremeno finansiranje, privremene mjere za uravnoteženje bužeta, rebalans budžeta, pravila jačanja fiskalne odgovornosti, tekući deficit i izjavu o fiskalnoj odgovornosti.</w:t>
      </w:r>
      <w:proofErr w:type="gramEnd"/>
      <w:r w:rsidRPr="0025696F">
        <w:rPr>
          <w:rFonts w:ascii="Times New Roman" w:hAnsi="Times New Roman" w:cs="Times New Roman"/>
        </w:rPr>
        <w:t xml:space="preserve"> </w:t>
      </w:r>
    </w:p>
    <w:p w:rsidR="00250BCA" w:rsidRPr="0025696F" w:rsidRDefault="00250BCA" w:rsidP="00250BCA">
      <w:pPr>
        <w:pStyle w:val="BodyText"/>
        <w:jc w:val="both"/>
        <w:rPr>
          <w:rFonts w:ascii="Times New Roman" w:hAnsi="Times New Roman" w:cs="Times New Roman"/>
        </w:rPr>
      </w:pPr>
      <w:r>
        <w:rPr>
          <w:rFonts w:ascii="Times New Roman" w:hAnsi="Times New Roman" w:cs="Times New Roman"/>
        </w:rPr>
        <w:t xml:space="preserve">      </w:t>
      </w:r>
      <w:proofErr w:type="gramStart"/>
      <w:r w:rsidRPr="0025696F">
        <w:rPr>
          <w:rFonts w:ascii="Times New Roman" w:hAnsi="Times New Roman" w:cs="Times New Roman"/>
        </w:rPr>
        <w:t xml:space="preserve">Članom </w:t>
      </w:r>
      <w:r>
        <w:rPr>
          <w:rFonts w:ascii="Times New Roman" w:hAnsi="Times New Roman" w:cs="Times New Roman"/>
        </w:rPr>
        <w:t>19</w:t>
      </w:r>
      <w:r w:rsidRPr="0025696F">
        <w:rPr>
          <w:rFonts w:ascii="Times New Roman" w:hAnsi="Times New Roman" w:cs="Times New Roman"/>
        </w:rPr>
        <w:t>.</w:t>
      </w:r>
      <w:proofErr w:type="gramEnd"/>
      <w:r w:rsidRPr="0025696F">
        <w:rPr>
          <w:rFonts w:ascii="Times New Roman" w:hAnsi="Times New Roman" w:cs="Times New Roman"/>
        </w:rPr>
        <w:t xml:space="preserve"> Zakona</w:t>
      </w:r>
      <w:r>
        <w:rPr>
          <w:rFonts w:ascii="Times New Roman" w:hAnsi="Times New Roman" w:cs="Times New Roman"/>
        </w:rPr>
        <w:t xml:space="preserve"> uređuje se pitanje </w:t>
      </w:r>
      <w:r w:rsidRPr="0025696F">
        <w:rPr>
          <w:rFonts w:ascii="Times New Roman" w:hAnsi="Times New Roman" w:cs="Times New Roman"/>
        </w:rPr>
        <w:t>privremeno</w:t>
      </w:r>
      <w:r>
        <w:rPr>
          <w:rFonts w:ascii="Times New Roman" w:hAnsi="Times New Roman" w:cs="Times New Roman"/>
        </w:rPr>
        <w:t>g</w:t>
      </w:r>
      <w:r w:rsidRPr="0025696F">
        <w:rPr>
          <w:rFonts w:ascii="Times New Roman" w:hAnsi="Times New Roman" w:cs="Times New Roman"/>
        </w:rPr>
        <w:t xml:space="preserve"> finansiranj</w:t>
      </w:r>
      <w:r>
        <w:rPr>
          <w:rFonts w:ascii="Times New Roman" w:hAnsi="Times New Roman" w:cs="Times New Roman"/>
        </w:rPr>
        <w:t>a, pri čemu je najvažnije naglasiti da u periodu</w:t>
      </w:r>
      <w:r w:rsidRPr="00273186">
        <w:rPr>
          <w:rFonts w:ascii="Times New Roman" w:hAnsi="Times New Roman" w:cs="Times New Roman"/>
        </w:rPr>
        <w:t xml:space="preserve"> </w:t>
      </w:r>
      <w:r w:rsidRPr="0025696F">
        <w:rPr>
          <w:rFonts w:ascii="Times New Roman" w:hAnsi="Times New Roman" w:cs="Times New Roman"/>
        </w:rPr>
        <w:t>privremeno</w:t>
      </w:r>
      <w:r>
        <w:rPr>
          <w:rFonts w:ascii="Times New Roman" w:hAnsi="Times New Roman" w:cs="Times New Roman"/>
        </w:rPr>
        <w:t>g</w:t>
      </w:r>
      <w:r w:rsidRPr="0025696F">
        <w:rPr>
          <w:rFonts w:ascii="Times New Roman" w:hAnsi="Times New Roman" w:cs="Times New Roman"/>
        </w:rPr>
        <w:t xml:space="preserve"> finansiranj</w:t>
      </w:r>
      <w:r>
        <w:rPr>
          <w:rFonts w:ascii="Times New Roman" w:hAnsi="Times New Roman" w:cs="Times New Roman"/>
        </w:rPr>
        <w:t xml:space="preserve">a ne postoji mogućnost novog zapošljavanja u odnosu na </w:t>
      </w:r>
      <w:proofErr w:type="gramStart"/>
      <w:r>
        <w:rPr>
          <w:rFonts w:ascii="Times New Roman" w:hAnsi="Times New Roman" w:cs="Times New Roman"/>
        </w:rPr>
        <w:t>stanje  na</w:t>
      </w:r>
      <w:proofErr w:type="gramEnd"/>
      <w:r>
        <w:rPr>
          <w:rFonts w:ascii="Times New Roman" w:hAnsi="Times New Roman" w:cs="Times New Roman"/>
        </w:rPr>
        <w:t xml:space="preserve"> dan 31. </w:t>
      </w:r>
      <w:proofErr w:type="gramStart"/>
      <w:r>
        <w:rPr>
          <w:rFonts w:ascii="Times New Roman" w:hAnsi="Times New Roman" w:cs="Times New Roman"/>
        </w:rPr>
        <w:t>decembar</w:t>
      </w:r>
      <w:proofErr w:type="gramEnd"/>
      <w:r>
        <w:rPr>
          <w:rFonts w:ascii="Times New Roman" w:hAnsi="Times New Roman" w:cs="Times New Roman"/>
        </w:rPr>
        <w:t xml:space="preserve"> prethodne godine, izuzev za slučajeve utvrđene članom 19. </w:t>
      </w:r>
      <w:proofErr w:type="gramStart"/>
      <w:r>
        <w:rPr>
          <w:rFonts w:ascii="Times New Roman" w:hAnsi="Times New Roman" w:cs="Times New Roman"/>
        </w:rPr>
        <w:t>stav</w:t>
      </w:r>
      <w:proofErr w:type="gramEnd"/>
      <w:r>
        <w:rPr>
          <w:rFonts w:ascii="Times New Roman" w:hAnsi="Times New Roman" w:cs="Times New Roman"/>
        </w:rPr>
        <w:t xml:space="preserve"> 4. </w:t>
      </w:r>
      <w:proofErr w:type="gramStart"/>
      <w:r>
        <w:rPr>
          <w:rFonts w:ascii="Times New Roman" w:hAnsi="Times New Roman" w:cs="Times New Roman"/>
        </w:rPr>
        <w:t>Zakona.</w:t>
      </w:r>
      <w:proofErr w:type="gramEnd"/>
      <w:r>
        <w:rPr>
          <w:rFonts w:ascii="Times New Roman" w:hAnsi="Times New Roman" w:cs="Times New Roman"/>
        </w:rPr>
        <w:t xml:space="preserve">  </w:t>
      </w:r>
    </w:p>
    <w:p w:rsidR="00250BCA" w:rsidRDefault="00250BCA" w:rsidP="00250BCA">
      <w:pPr>
        <w:jc w:val="both"/>
        <w:rPr>
          <w:lang w:val="bs-Latn-BA"/>
        </w:rPr>
      </w:pPr>
      <w:r>
        <w:t xml:space="preserve">     </w:t>
      </w:r>
      <w:proofErr w:type="gramStart"/>
      <w:r w:rsidRPr="00C018F2">
        <w:t>Članom 20.</w:t>
      </w:r>
      <w:proofErr w:type="gramEnd"/>
      <w:r w:rsidRPr="00C018F2">
        <w:t xml:space="preserve"> Zakona predviđena je mogućnost da Vlada Kantona </w:t>
      </w:r>
      <w:proofErr w:type="gramStart"/>
      <w:r w:rsidRPr="00C018F2">
        <w:t>na</w:t>
      </w:r>
      <w:proofErr w:type="gramEnd"/>
      <w:r w:rsidRPr="00C018F2">
        <w:t xml:space="preserve"> prijedlog Ministarstva finansija može obustaviti izvršenje pojedinih rashoda i / ili izdataka u trajanju do 45 dana pod uslovima utvrđenim ovim Zakonom, o čemu je Vlada obavezna odmah izvjestiti Skupštinu Kantona. </w:t>
      </w:r>
      <w:proofErr w:type="gramStart"/>
      <w:r w:rsidRPr="00C018F2">
        <w:t>Članom 21.</w:t>
      </w:r>
      <w:proofErr w:type="gramEnd"/>
      <w:r w:rsidRPr="00C018F2">
        <w:t xml:space="preserve"> </w:t>
      </w:r>
      <w:proofErr w:type="gramStart"/>
      <w:r w:rsidR="00EC2FEC">
        <w:t xml:space="preserve">Zakona </w:t>
      </w:r>
      <w:r w:rsidRPr="00C018F2">
        <w:t>utvrđeno je da, ukoliko mjere privremene obustave izvršenja, ne dovedu do uravnoteženja Budžeta, Vlada Kantona, mora predložiti Skupštini rebalans Budžeta.</w:t>
      </w:r>
      <w:proofErr w:type="gramEnd"/>
      <w:r w:rsidRPr="00C018F2">
        <w:t xml:space="preserve"> </w:t>
      </w:r>
      <w:proofErr w:type="gramStart"/>
      <w:r w:rsidRPr="00C018F2">
        <w:t>Takođe, članom 21.</w:t>
      </w:r>
      <w:proofErr w:type="gramEnd"/>
      <w:r w:rsidRPr="00C018F2">
        <w:t xml:space="preserve">  </w:t>
      </w:r>
      <w:proofErr w:type="gramStart"/>
      <w:r w:rsidRPr="00C018F2">
        <w:t>stav</w:t>
      </w:r>
      <w:proofErr w:type="gramEnd"/>
      <w:r w:rsidRPr="00C018F2">
        <w:t xml:space="preserve"> 3.</w:t>
      </w:r>
      <w:r w:rsidR="00134AF2" w:rsidRPr="00134AF2">
        <w:t xml:space="preserve"> </w:t>
      </w:r>
      <w:r w:rsidRPr="00C018F2">
        <w:t>Zakona utvrđeno je da u</w:t>
      </w:r>
      <w:r w:rsidRPr="00C018F2">
        <w:rPr>
          <w:lang w:val="bs-Latn-BA"/>
        </w:rPr>
        <w:t xml:space="preserve"> slučaju povećanja prihoda Ministarstvo finansija može odlučiti da započne sa postupkom izmjena i dopuna Budžeta.Dakle, povečanje prihoda  ne podrazumjeva automatsko pokretanje procedure predlaganja rebalansa, već je na ocjeni Ministarstvu finansija da li je iznos povećanja prihoda  dovoljan za primjenu navedenog člana, obzirom na činjenicu da prihodi koji se ostvaruju u decembru znaju biti znatno umanjeni zbog dospjeća vanjskog duga, pri čemu povećani prihodi u toku godine ne predstavljaju uvjek stvarno povečanje iskazano  nakon završetka fiskalne godine.</w:t>
      </w:r>
      <w:r w:rsidR="00487641">
        <w:rPr>
          <w:lang w:val="bs-Latn-BA"/>
        </w:rPr>
        <w:t xml:space="preserve"> </w:t>
      </w:r>
      <w:r w:rsidRPr="00C018F2">
        <w:rPr>
          <w:lang w:val="bs-Latn-BA"/>
        </w:rPr>
        <w:t xml:space="preserve">Zbog navedenog i odredbom Zakona o budžetima ostavljena je mogućnost, ali ne i obaveza Ministarstvu finansija da u slučaju povećanja prihoda može odlučiti da započne sa postupkom izmjena i dopuna Budžeta. </w:t>
      </w:r>
    </w:p>
    <w:p w:rsidR="00311628" w:rsidRDefault="00311628" w:rsidP="00250BCA">
      <w:pPr>
        <w:jc w:val="both"/>
        <w:rPr>
          <w:lang w:val="bs-Latn-BA"/>
        </w:rPr>
      </w:pPr>
    </w:p>
    <w:p w:rsidR="00311628" w:rsidRDefault="00311628" w:rsidP="00311628">
      <w:pPr>
        <w:pStyle w:val="Default"/>
        <w:jc w:val="both"/>
        <w:rPr>
          <w:rFonts w:ascii="Times New Roman" w:hAnsi="Times New Roman" w:cs="Times New Roman"/>
          <w:color w:val="FF0000"/>
        </w:rPr>
      </w:pPr>
      <w:r w:rsidRPr="002E0925">
        <w:rPr>
          <w:rFonts w:ascii="Times New Roman" w:hAnsi="Times New Roman" w:cs="Times New Roman"/>
        </w:rPr>
        <w:t xml:space="preserve">Članom 29. stav 4.i 5. nacrta Zakona utvrđeno je da organizacione jedinice fakulteti/akademija planiraju prihode od naučno-istraživačkog rada na posebnom potrošačkom mjestu u Budžetu, a primljene transfere i donacije koje ostvaruju fakulteti/akademija planiraju se na potrošačkom mjestu -JU Univerzitet u Tuzli-, izuzev prihoda Rudarsko-geološko-građevinskog fakulteta ostvarenih po projektima RIS RESTORE,IPA RESPONS I UNEP do njihovog okončanja a izuzetno, od stava (4) primljeni a neutrošeni transferi i donacije koje su ostvarili fakulteti/Akademija do 31.12.2022. godine na posebnom potrošačkom mjestu koriste se u skladu sa </w:t>
      </w:r>
      <w:r w:rsidRPr="002E0925">
        <w:rPr>
          <w:rFonts w:ascii="Times New Roman" w:hAnsi="Times New Roman" w:cs="Times New Roman"/>
          <w:color w:val="auto"/>
        </w:rPr>
        <w:t xml:space="preserve">Uputstvom o načinu korištenja uplaćenih i/ili prenesenih, a manje planiranih pomoći, donacija i prihoda za </w:t>
      </w:r>
      <w:r w:rsidRPr="002E0925">
        <w:rPr>
          <w:rFonts w:ascii="Times New Roman" w:hAnsi="Times New Roman" w:cs="Times New Roman"/>
        </w:rPr>
        <w:t>posebne namjene i transfera za posebne namjene između korisnika javnih sredstava iznad iznosa planiranih u budžetu Tuzlanskog kantona („Službene novine Tuzlanskog</w:t>
      </w:r>
      <w:r w:rsidRPr="006E2B5D">
        <w:rPr>
          <w:rFonts w:ascii="Times New Roman" w:hAnsi="Times New Roman" w:cs="Times New Roman"/>
        </w:rPr>
        <w:t xml:space="preserve"> kantona”, br. 5/19)</w:t>
      </w:r>
      <w:r>
        <w:rPr>
          <w:rFonts w:ascii="Times New Roman" w:hAnsi="Times New Roman" w:cs="Times New Roman"/>
        </w:rPr>
        <w:t>, a što je obaveza utvrđena Statutom JU Univerzitet u Tuzli.</w:t>
      </w:r>
    </w:p>
    <w:p w:rsidR="00311628" w:rsidRPr="00C018F2" w:rsidRDefault="00311628" w:rsidP="002E0925">
      <w:pPr>
        <w:spacing w:line="274" w:lineRule="exact"/>
        <w:jc w:val="both"/>
        <w:rPr>
          <w:lang w:val="bs-Latn-BA"/>
        </w:rPr>
      </w:pPr>
      <w:r w:rsidRPr="002E0925">
        <w:t xml:space="preserve">  Naime</w:t>
      </w:r>
      <w:proofErr w:type="gramStart"/>
      <w:r w:rsidRPr="002E0925">
        <w:t>,  RGGF</w:t>
      </w:r>
      <w:proofErr w:type="gramEnd"/>
      <w:r w:rsidRPr="002E0925">
        <w:t xml:space="preserve"> dostavio je Zahtjev broj:06/8-248.1/22 od 22.11.2022. </w:t>
      </w:r>
      <w:proofErr w:type="gramStart"/>
      <w:r w:rsidRPr="002E0925">
        <w:t>godine</w:t>
      </w:r>
      <w:proofErr w:type="gramEnd"/>
      <w:r w:rsidRPr="002E0925">
        <w:t xml:space="preserve"> -a u kome navode da u postupku dovršetka tri projekta može doći do </w:t>
      </w:r>
      <w:r w:rsidRPr="00D128A5">
        <w:t>poteškoć</w:t>
      </w:r>
      <w:r>
        <w:t>a</w:t>
      </w:r>
      <w:r w:rsidRPr="00D128A5">
        <w:t xml:space="preserve"> u završetku započetih projekata, koji se realiziraju putem NIR-a</w:t>
      </w:r>
      <w:r>
        <w:t xml:space="preserve"> (Ministarstvo finansija je mišljenja da se ovdje radi o transferu)</w:t>
      </w:r>
      <w:r w:rsidRPr="00D128A5">
        <w:t xml:space="preserve">. </w:t>
      </w:r>
      <w:r>
        <w:t xml:space="preserve">   Kako navode RGGF ima </w:t>
      </w:r>
      <w:r w:rsidRPr="00D128A5">
        <w:t>potpisa</w:t>
      </w:r>
      <w:r>
        <w:t>ne</w:t>
      </w:r>
      <w:r w:rsidRPr="00D128A5">
        <w:t xml:space="preserve"> ugovore za izvođenje radova </w:t>
      </w:r>
      <w:proofErr w:type="gramStart"/>
      <w:r w:rsidRPr="00D128A5">
        <w:t>sa</w:t>
      </w:r>
      <w:proofErr w:type="gramEnd"/>
      <w:r w:rsidRPr="00D128A5">
        <w:t xml:space="preserve"> međunarodnim partnerima i da se radi o klasičnom NIR-u, </w:t>
      </w:r>
      <w:r>
        <w:t xml:space="preserve">te prema mišljenju RGGF-a član 29. </w:t>
      </w:r>
      <w:proofErr w:type="gramStart"/>
      <w:r>
        <w:t>stav</w:t>
      </w:r>
      <w:proofErr w:type="gramEnd"/>
      <w:r>
        <w:t xml:space="preserve"> (4) </w:t>
      </w:r>
      <w:r w:rsidRPr="00D128A5">
        <w:t>je teško provodiv na Projektima RIS RESTORE, IPA RESPONSa i UNEP. Svi projekti podrazumijevaju terenski rad, uzimanje uzoraka, analiza, dostavljanje materijala u laboratorije i dio su međunarodne istraživačke asocijacije, za što postoji validna dokumentacija (ugovor, dinamika realizacije projekta, nabavka materijalno-tehničkih sredstava...).</w:t>
      </w:r>
      <w:r>
        <w:t>Dalje navode da n</w:t>
      </w:r>
      <w:r w:rsidRPr="00D128A5">
        <w:t>avedeni tekući projekti  u bazama investitora  imaju jasan rok, specifikaciju i potrošački kod</w:t>
      </w:r>
      <w:r>
        <w:t>,</w:t>
      </w:r>
      <w:r w:rsidRPr="00D128A5">
        <w:t>elektronsku bazu IPA RESPONSa i RIS RESTORE, te baze UNEP-a,</w:t>
      </w:r>
      <w:r w:rsidR="002E0925">
        <w:t xml:space="preserve">te da prema njihovom mišljenju ne </w:t>
      </w:r>
      <w:r w:rsidRPr="00D128A5">
        <w:t xml:space="preserve"> odgovara u terminu klasifikacije „transfer". </w:t>
      </w:r>
      <w:r w:rsidR="002E0925">
        <w:t>RGGF smatra</w:t>
      </w:r>
      <w:r w:rsidRPr="00D128A5">
        <w:t xml:space="preserve"> da ove potrošačke jedinice trebaju biti tretirane kao klasični NIR Fakulteta, a ne transferi, niti donacije</w:t>
      </w:r>
      <w:r w:rsidR="002E0925">
        <w:t>, sa čime se Ministarstvo finansija ne može složiti, te je u cilju realizacije, kao i  zbog značaja prijekata, utvrđeno da se tri navedena projekta okončaju po dosadašnjoj proceduri</w:t>
      </w:r>
      <w:r w:rsidRPr="00D128A5">
        <w:t xml:space="preserve">. </w:t>
      </w:r>
    </w:p>
    <w:p w:rsidR="00250BCA" w:rsidRPr="00C018F2" w:rsidRDefault="00250BCA" w:rsidP="00250BCA">
      <w:pPr>
        <w:jc w:val="both"/>
      </w:pPr>
      <w:r w:rsidRPr="00C018F2">
        <w:rPr>
          <w:lang w:val="bs-Latn-BA"/>
        </w:rPr>
        <w:lastRenderedPageBreak/>
        <w:t xml:space="preserve">     Pored navedenog, članom 47.  Zakona, isto kao i prethodnih godina utvrđeno je da se prihodi ostvareni iznad planiranih Budžetom mogu rasporediti posebnom odlukom Vlade Kantona u tekuću rezervu a ovim prijedlogom kao moguće i za  pokriće  deficita, a ako se ostvare  5% iznad planiranih rasporedit će se izmjenama i dopunama Budžeta. Navdeni član govori o pojmu „prihodi ostvareni iznad planiranih Budžetom“ a kako je članom 11. stav 1. tačka 1. Zakona o budžetima u FBiH utvrđeno da se  Račun prihoda i rashoda budžeta sastoji se od : PRIHODA pod kojim se podrazumjevaju  - porezni prihodi i  neporezni prihodi ( prihodi od poduzetništva i imovine, prihodi od taksi i naknada, novčane kazne, prihodi od imovine, prihodi od pružanja javnih usluga, prihoda od vlastite djelatnosti budžetskih korisnik i vlastitih prihoda, primljenih transfera i donacija i ostalih prihoda, to se okolnost povećanja samo poreznih prihoda  u smislu ovog člana ne smatra ispunjavanjem usova za pokretanje procedure primjene člana 47. Zakona o izvršenju Budžeta u bilo kojoj fiskalnoj godini. </w:t>
      </w:r>
    </w:p>
    <w:p w:rsidR="00250BCA" w:rsidRDefault="00250BCA" w:rsidP="00250BCA">
      <w:pPr>
        <w:pStyle w:val="BodyText"/>
        <w:jc w:val="both"/>
        <w:rPr>
          <w:rFonts w:ascii="Times New Roman" w:hAnsi="Times New Roman" w:cs="Times New Roman"/>
        </w:rPr>
      </w:pPr>
      <w:r>
        <w:rPr>
          <w:rFonts w:ascii="Times New Roman" w:hAnsi="Times New Roman" w:cs="Times New Roman"/>
        </w:rPr>
        <w:t xml:space="preserve">       </w:t>
      </w:r>
      <w:r w:rsidRPr="0025696F">
        <w:rPr>
          <w:rFonts w:ascii="Times New Roman" w:hAnsi="Times New Roman" w:cs="Times New Roman"/>
        </w:rPr>
        <w:t>Poglavljem VI članovima 25-51.definisano je izvršavanje budžeta</w:t>
      </w:r>
      <w:r>
        <w:rPr>
          <w:rFonts w:ascii="Times New Roman" w:hAnsi="Times New Roman" w:cs="Times New Roman"/>
        </w:rPr>
        <w:t xml:space="preserve"> i pitanja naplate prihoda, nalogodavci i naredbodavci za izvršavanje budžeta, JRT Budžeta, definiše namjenske prihode i primitke, neplanirane prihode i primitke, povrat nenamjenski utrošenih sredstava, uplatu javnih prihoda i primitaka, evidencije,operativne planove, plaćanje obaveza korisnika,stvaranje obaveza korisnika, operativne budžete, izvršavanje operativnih budžeta, rokove korištenja aproprijacija, prioritete izvršavanja budžeta, preraspodjele rashoda i izdataka, tekuću rezervu, korisnike i kriterije za korištenje tekuće rezerve, planiranje likvidnosti, investiranje i povrat sredstva.</w:t>
      </w:r>
      <w:r w:rsidRPr="0025696F">
        <w:rPr>
          <w:rFonts w:ascii="Times New Roman" w:hAnsi="Times New Roman" w:cs="Times New Roman"/>
        </w:rPr>
        <w:t xml:space="preserve">  </w:t>
      </w:r>
    </w:p>
    <w:p w:rsidR="0051065F" w:rsidRDefault="00250BCA" w:rsidP="00250BCA">
      <w:pPr>
        <w:pStyle w:val="BodyText"/>
        <w:jc w:val="both"/>
        <w:rPr>
          <w:rFonts w:ascii="Times New Roman" w:hAnsi="Times New Roman" w:cs="Times New Roman"/>
        </w:rPr>
      </w:pPr>
      <w:r w:rsidRPr="0084347D">
        <w:rPr>
          <w:rFonts w:ascii="Times New Roman" w:hAnsi="Times New Roman" w:cs="Times New Roman"/>
          <w:sz w:val="22"/>
          <w:szCs w:val="22"/>
        </w:rPr>
        <w:t xml:space="preserve">    </w:t>
      </w:r>
      <w:proofErr w:type="gramStart"/>
      <w:r w:rsidRPr="0084347D">
        <w:rPr>
          <w:rFonts w:ascii="Times New Roman" w:hAnsi="Times New Roman" w:cs="Times New Roman"/>
        </w:rPr>
        <w:t>U  članu</w:t>
      </w:r>
      <w:proofErr w:type="gramEnd"/>
      <w:r w:rsidRPr="0084347D">
        <w:rPr>
          <w:rFonts w:ascii="Times New Roman" w:hAnsi="Times New Roman" w:cs="Times New Roman"/>
        </w:rPr>
        <w:t xml:space="preserve"> 36.</w:t>
      </w:r>
      <w:r w:rsidR="00134AF2" w:rsidRPr="00134AF2">
        <w:rPr>
          <w:rFonts w:ascii="Times New Roman" w:hAnsi="Times New Roman" w:cs="Times New Roman"/>
        </w:rPr>
        <w:t xml:space="preserve"> </w:t>
      </w:r>
      <w:proofErr w:type="gramStart"/>
      <w:r w:rsidR="00134AF2" w:rsidRPr="0084347D">
        <w:rPr>
          <w:rFonts w:ascii="Times New Roman" w:hAnsi="Times New Roman" w:cs="Times New Roman"/>
        </w:rPr>
        <w:t>stav</w:t>
      </w:r>
      <w:proofErr w:type="gramEnd"/>
      <w:r w:rsidR="00134AF2" w:rsidRPr="0084347D">
        <w:rPr>
          <w:rFonts w:ascii="Times New Roman" w:hAnsi="Times New Roman" w:cs="Times New Roman"/>
        </w:rPr>
        <w:t xml:space="preserve"> 8</w:t>
      </w:r>
      <w:r w:rsidR="00487641">
        <w:rPr>
          <w:rFonts w:ascii="Times New Roman" w:hAnsi="Times New Roman" w:cs="Times New Roman"/>
        </w:rPr>
        <w:t>.</w:t>
      </w:r>
      <w:r w:rsidR="00134AF2" w:rsidRPr="0084347D">
        <w:rPr>
          <w:rFonts w:ascii="Times New Roman" w:hAnsi="Times New Roman" w:cs="Times New Roman"/>
        </w:rPr>
        <w:t xml:space="preserve"> </w:t>
      </w:r>
      <w:r w:rsidRPr="0084347D">
        <w:rPr>
          <w:rFonts w:ascii="Times New Roman" w:hAnsi="Times New Roman" w:cs="Times New Roman"/>
        </w:rPr>
        <w:t xml:space="preserve"> Zakona  uređuje postupak realizacije sredstava za projekte iz  IPA fondova  planiranih na JU Univerzitet u Tuzli, te je utvrđeno da  se ista realizuju u skladu sa Uputstvom  Ministarstva obrazovanja i nauke broj:, Naime, realizacija projekata finansiranih iz IPA fondova podrazumjeva prethodnu uplatu sredstava od realizatora projekta nakon čega se sredstva u tranšama uplačuju od strane IPA fonda.Preedloženim načinom korištenja omogućava se JU Univerzitetu u Tuzli da koristi sredstva IPA fondova a u postupku realizacije projekta sredstva se vračaju u Budžet TK u iznosu koji je uplaće, odnosno planiran.</w:t>
      </w:r>
    </w:p>
    <w:p w:rsidR="00250BCA" w:rsidRPr="002D0473" w:rsidRDefault="00250BCA" w:rsidP="00250BCA">
      <w:pPr>
        <w:pStyle w:val="BodyText"/>
        <w:jc w:val="both"/>
        <w:rPr>
          <w:rFonts w:ascii="Times New Roman" w:hAnsi="Times New Roman" w:cs="Times New Roman"/>
        </w:rPr>
      </w:pPr>
      <w:r w:rsidRPr="002D0473">
        <w:rPr>
          <w:rFonts w:ascii="Times New Roman" w:hAnsi="Times New Roman" w:cs="Times New Roman"/>
        </w:rPr>
        <w:t xml:space="preserve">      </w:t>
      </w:r>
      <w:proofErr w:type="gramStart"/>
      <w:r w:rsidRPr="002D0473">
        <w:rPr>
          <w:rFonts w:ascii="Times New Roman" w:hAnsi="Times New Roman" w:cs="Times New Roman"/>
        </w:rPr>
        <w:t>Članom 38.</w:t>
      </w:r>
      <w:proofErr w:type="gramEnd"/>
      <w:r w:rsidRPr="002D0473">
        <w:rPr>
          <w:rFonts w:ascii="Times New Roman" w:hAnsi="Times New Roman" w:cs="Times New Roman"/>
        </w:rPr>
        <w:t xml:space="preserve"> </w:t>
      </w:r>
      <w:proofErr w:type="gramStart"/>
      <w:r w:rsidRPr="002D0473">
        <w:rPr>
          <w:rFonts w:ascii="Times New Roman" w:hAnsi="Times New Roman" w:cs="Times New Roman"/>
        </w:rPr>
        <w:t>stav</w:t>
      </w:r>
      <w:proofErr w:type="gramEnd"/>
      <w:r w:rsidRPr="002D0473">
        <w:rPr>
          <w:rFonts w:ascii="Times New Roman" w:hAnsi="Times New Roman" w:cs="Times New Roman"/>
        </w:rPr>
        <w:t xml:space="preserve"> 6.</w:t>
      </w:r>
      <w:r w:rsidR="00134AF2" w:rsidRPr="0084347D">
        <w:rPr>
          <w:rFonts w:ascii="Times New Roman" w:hAnsi="Times New Roman" w:cs="Times New Roman"/>
        </w:rPr>
        <w:t xml:space="preserve"> </w:t>
      </w:r>
      <w:r>
        <w:rPr>
          <w:rFonts w:ascii="Times New Roman" w:hAnsi="Times New Roman" w:cs="Times New Roman"/>
        </w:rPr>
        <w:t xml:space="preserve"> </w:t>
      </w:r>
      <w:r w:rsidRPr="002D0473">
        <w:rPr>
          <w:rFonts w:ascii="Times New Roman" w:hAnsi="Times New Roman" w:cs="Times New Roman"/>
        </w:rPr>
        <w:t xml:space="preserve">Zakona utvrđeno je, da su </w:t>
      </w:r>
      <w:proofErr w:type="gramStart"/>
      <w:r w:rsidRPr="002D0473">
        <w:rPr>
          <w:rFonts w:ascii="Times New Roman" w:hAnsi="Times New Roman" w:cs="Times New Roman"/>
        </w:rPr>
        <w:t>k</w:t>
      </w:r>
      <w:r w:rsidRPr="002D0473">
        <w:rPr>
          <w:rFonts w:ascii="Times New Roman" w:hAnsi="Times New Roman" w:cs="Times New Roman"/>
          <w:lang w:val="bs-Latn-BA"/>
        </w:rPr>
        <w:t>orisnici  obavezni</w:t>
      </w:r>
      <w:proofErr w:type="gramEnd"/>
      <w:r w:rsidRPr="002D0473">
        <w:rPr>
          <w:rFonts w:ascii="Times New Roman" w:hAnsi="Times New Roman" w:cs="Times New Roman"/>
          <w:lang w:val="bs-Latn-BA"/>
        </w:rPr>
        <w:t xml:space="preserve"> prije svakog novog zapošljavanja dobiti pismenu saglasnost Vlade Kantona, te da se. pod novim zapošljavanjem u smislu ovog stava podrazumijevaju  zapošljavanja na određeno vrijeme, neodređeno vrijeme, zapošljavanja po osnovu svih vidova sufinansiranja, zapošljavanje pripravnika a čije zapošljavanje podrazumijeva korištenje budžetskih i namjenskih sredstava i čiji se obračun plaća, naknada i dodataka vrši u Ministarstvu finansija.</w:t>
      </w:r>
    </w:p>
    <w:p w:rsidR="00250BCA" w:rsidRPr="00167F8D" w:rsidRDefault="00250BCA" w:rsidP="00250BCA">
      <w:pPr>
        <w:pStyle w:val="BodyText"/>
        <w:jc w:val="both"/>
        <w:rPr>
          <w:rFonts w:ascii="Times New Roman" w:hAnsi="Times New Roman" w:cs="Times New Roman"/>
          <w:color w:val="FF0000"/>
        </w:rPr>
      </w:pPr>
      <w:r>
        <w:rPr>
          <w:rFonts w:ascii="Times New Roman" w:hAnsi="Times New Roman" w:cs="Times New Roman"/>
        </w:rPr>
        <w:t xml:space="preserve">     </w:t>
      </w:r>
      <w:proofErr w:type="gramStart"/>
      <w:r w:rsidRPr="0025696F">
        <w:rPr>
          <w:rFonts w:ascii="Times New Roman" w:hAnsi="Times New Roman" w:cs="Times New Roman"/>
        </w:rPr>
        <w:t xml:space="preserve">Nepoštivanje ove odredbe povlaći prekršajnu odgovornost kažnjivu u smislu člana </w:t>
      </w:r>
      <w:r>
        <w:rPr>
          <w:rFonts w:ascii="Times New Roman" w:hAnsi="Times New Roman" w:cs="Times New Roman"/>
        </w:rPr>
        <w:t>103</w:t>
      </w:r>
      <w:r w:rsidRPr="0025696F">
        <w:rPr>
          <w:rFonts w:ascii="Times New Roman" w:hAnsi="Times New Roman" w:cs="Times New Roman"/>
        </w:rPr>
        <w:t>.</w:t>
      </w:r>
      <w:proofErr w:type="gramEnd"/>
      <w:r w:rsidRPr="0025696F">
        <w:rPr>
          <w:rFonts w:ascii="Times New Roman" w:hAnsi="Times New Roman" w:cs="Times New Roman"/>
        </w:rPr>
        <w:t xml:space="preserve"> </w:t>
      </w:r>
      <w:proofErr w:type="gramStart"/>
      <w:r w:rsidRPr="0025696F">
        <w:rPr>
          <w:rFonts w:ascii="Times New Roman" w:hAnsi="Times New Roman" w:cs="Times New Roman"/>
        </w:rPr>
        <w:t>stav</w:t>
      </w:r>
      <w:proofErr w:type="gramEnd"/>
      <w:r w:rsidRPr="0025696F">
        <w:rPr>
          <w:rFonts w:ascii="Times New Roman" w:hAnsi="Times New Roman" w:cs="Times New Roman"/>
        </w:rPr>
        <w:t xml:space="preserve"> </w:t>
      </w:r>
      <w:r>
        <w:rPr>
          <w:rFonts w:ascii="Times New Roman" w:hAnsi="Times New Roman" w:cs="Times New Roman"/>
        </w:rPr>
        <w:t>1</w:t>
      </w:r>
      <w:r w:rsidRPr="0025696F">
        <w:rPr>
          <w:rFonts w:ascii="Times New Roman" w:hAnsi="Times New Roman" w:cs="Times New Roman"/>
        </w:rPr>
        <w:t>.</w:t>
      </w:r>
      <w:r>
        <w:rPr>
          <w:rFonts w:ascii="Times New Roman" w:hAnsi="Times New Roman" w:cs="Times New Roman"/>
        </w:rPr>
        <w:t xml:space="preserve">tačke 1. </w:t>
      </w:r>
      <w:proofErr w:type="gramStart"/>
      <w:r>
        <w:rPr>
          <w:rFonts w:ascii="Times New Roman" w:hAnsi="Times New Roman" w:cs="Times New Roman"/>
        </w:rPr>
        <w:t>i</w:t>
      </w:r>
      <w:proofErr w:type="gramEnd"/>
      <w:r>
        <w:rPr>
          <w:rFonts w:ascii="Times New Roman" w:hAnsi="Times New Roman" w:cs="Times New Roman"/>
        </w:rPr>
        <w:t xml:space="preserve"> 2.</w:t>
      </w:r>
      <w:r w:rsidRPr="0025696F">
        <w:rPr>
          <w:rFonts w:ascii="Times New Roman" w:hAnsi="Times New Roman" w:cs="Times New Roman"/>
        </w:rPr>
        <w:t xml:space="preserve"> Zakona </w:t>
      </w:r>
      <w:proofErr w:type="gramStart"/>
      <w:r w:rsidRPr="0025696F">
        <w:rPr>
          <w:rFonts w:ascii="Times New Roman" w:hAnsi="Times New Roman" w:cs="Times New Roman"/>
        </w:rPr>
        <w:t>o  budžetima</w:t>
      </w:r>
      <w:proofErr w:type="gramEnd"/>
      <w:r w:rsidRPr="0025696F">
        <w:rPr>
          <w:rFonts w:ascii="Times New Roman" w:hAnsi="Times New Roman" w:cs="Times New Roman"/>
        </w:rPr>
        <w:t xml:space="preserve"> u Federaciji Bosne i Hercegovine za odgovorno lice korisnika, nosioca izvršne vlasti, kao i drugo  odgovorno lice.</w:t>
      </w:r>
      <w:r>
        <w:rPr>
          <w:rFonts w:ascii="Times New Roman" w:hAnsi="Times New Roman" w:cs="Times New Roman"/>
          <w:lang w:val="bs-Latn-BA"/>
        </w:rPr>
        <w:t xml:space="preserve">   </w:t>
      </w:r>
    </w:p>
    <w:p w:rsidR="00250BCA" w:rsidRPr="0025696F" w:rsidRDefault="00250BCA" w:rsidP="00250BCA">
      <w:pPr>
        <w:pStyle w:val="BodyText"/>
        <w:jc w:val="both"/>
        <w:rPr>
          <w:rFonts w:ascii="Times New Roman" w:hAnsi="Times New Roman" w:cs="Times New Roman"/>
        </w:rPr>
      </w:pPr>
      <w:r w:rsidRPr="0025696F">
        <w:rPr>
          <w:rFonts w:ascii="Times New Roman" w:hAnsi="Times New Roman" w:cs="Times New Roman"/>
        </w:rPr>
        <w:t xml:space="preserve">        </w:t>
      </w:r>
      <w:proofErr w:type="gramStart"/>
      <w:r w:rsidRPr="0025696F">
        <w:rPr>
          <w:rFonts w:ascii="Times New Roman" w:hAnsi="Times New Roman" w:cs="Times New Roman"/>
        </w:rPr>
        <w:t>Članom 42.</w:t>
      </w:r>
      <w:proofErr w:type="gramEnd"/>
      <w:r w:rsidRPr="00167F8D">
        <w:rPr>
          <w:rFonts w:ascii="Times New Roman" w:hAnsi="Times New Roman" w:cs="Times New Roman"/>
        </w:rPr>
        <w:t xml:space="preserve"> </w:t>
      </w:r>
      <w:r w:rsidRPr="0025696F">
        <w:rPr>
          <w:rFonts w:ascii="Times New Roman" w:hAnsi="Times New Roman" w:cs="Times New Roman"/>
        </w:rPr>
        <w:t xml:space="preserve">Zakona utvrđen je obim i vrsta rashoda koje može preraspodjeliti Ministarstvo finansija </w:t>
      </w:r>
      <w:proofErr w:type="gramStart"/>
      <w:r w:rsidRPr="0025696F">
        <w:rPr>
          <w:rFonts w:ascii="Times New Roman" w:hAnsi="Times New Roman" w:cs="Times New Roman"/>
        </w:rPr>
        <w:t>na</w:t>
      </w:r>
      <w:proofErr w:type="gramEnd"/>
      <w:r w:rsidRPr="0025696F">
        <w:rPr>
          <w:rFonts w:ascii="Times New Roman" w:hAnsi="Times New Roman" w:cs="Times New Roman"/>
        </w:rPr>
        <w:t xml:space="preserve"> prijedlog korisnika, s tim da visina odnosno obim preraspoređenih rashoda u okviru ukupnog iznosa odobrenog za korisnika, ne može preći 10% pojedinog rashoda, s tim da se sredstva planirana za kapitalne izdatke mogu preraspoređivati samo u okviru te pozicije.</w:t>
      </w:r>
    </w:p>
    <w:p w:rsidR="00250BCA" w:rsidRDefault="00250BCA" w:rsidP="00250BCA">
      <w:pPr>
        <w:pStyle w:val="BodyText"/>
        <w:jc w:val="both"/>
        <w:rPr>
          <w:rFonts w:ascii="Times New Roman" w:hAnsi="Times New Roman" w:cs="Times New Roman"/>
        </w:rPr>
      </w:pPr>
      <w:r>
        <w:rPr>
          <w:rFonts w:ascii="Times New Roman" w:hAnsi="Times New Roman" w:cs="Times New Roman"/>
        </w:rPr>
        <w:t xml:space="preserve">      </w:t>
      </w:r>
      <w:r w:rsidRPr="0025696F">
        <w:rPr>
          <w:rFonts w:ascii="Times New Roman" w:hAnsi="Times New Roman" w:cs="Times New Roman"/>
        </w:rPr>
        <w:t xml:space="preserve"> Članom 43-46. Zakona utvrđeno je da se hitni i nepredviđeni izdaci u toku budžetske godine podmiruju iz sredstava tekuće rezerve, te način korištenja iste s tm da se sredstva tekuće rezerve nemogu koristiti za pozaj</w:t>
      </w:r>
      <w:r w:rsidR="00D81208">
        <w:rPr>
          <w:rFonts w:ascii="Times New Roman" w:hAnsi="Times New Roman" w:cs="Times New Roman"/>
        </w:rPr>
        <w:t>m</w:t>
      </w:r>
      <w:r w:rsidRPr="0025696F">
        <w:rPr>
          <w:rFonts w:ascii="Times New Roman" w:hAnsi="Times New Roman" w:cs="Times New Roman"/>
        </w:rPr>
        <w:t>ljivanje.Imajući u vidu činjenicu da postoje situacije ( najčešće u projektima sufinansiranja, kao npr.</w:t>
      </w:r>
      <w:r w:rsidRPr="0025696F">
        <w:rPr>
          <w:rFonts w:ascii="Times New Roman" w:hAnsi="Times New Roman" w:cs="Times New Roman"/>
          <w:lang w:val="bs-Latn-BA"/>
        </w:rPr>
        <w:t xml:space="preserve"> programi predpristupne pomoći Evropske unije- IPA) </w:t>
      </w:r>
      <w:r w:rsidRPr="0025696F">
        <w:rPr>
          <w:rFonts w:ascii="Times New Roman" w:hAnsi="Times New Roman" w:cs="Times New Roman"/>
        </w:rPr>
        <w:t xml:space="preserve">da se potrebna sredstva ne mogu obezbijediti preraspodjelom sredstava, ni odobravanjem iz sredstava kapitalnih izdataka ili tekuće rezerve zbog ograničenja utvrđenih procentima korištenja za pojedine korisnike budžetske rezerve ( budžetski </w:t>
      </w:r>
      <w:r w:rsidRPr="0025696F">
        <w:rPr>
          <w:rFonts w:ascii="Times New Roman" w:hAnsi="Times New Roman" w:cs="Times New Roman"/>
          <w:lang w:val="bs-Latn-BA"/>
        </w:rPr>
        <w:t>korisnici, drugi nivoi vlasti i ostalim korisnici)</w:t>
      </w:r>
      <w:r w:rsidRPr="0025696F">
        <w:rPr>
          <w:rFonts w:ascii="Times New Roman" w:hAnsi="Times New Roman" w:cs="Times New Roman"/>
        </w:rPr>
        <w:t xml:space="preserve">, brisani su procenti raspodjele trošenje sredstava budžetske rezerve. </w:t>
      </w:r>
    </w:p>
    <w:p w:rsidR="00250BCA" w:rsidRPr="00413F40" w:rsidRDefault="00250BCA" w:rsidP="00250BCA">
      <w:pPr>
        <w:tabs>
          <w:tab w:val="left" w:pos="720"/>
        </w:tabs>
        <w:jc w:val="both"/>
        <w:rPr>
          <w:lang w:val="bs-Latn-BA"/>
        </w:rPr>
      </w:pPr>
      <w:r>
        <w:lastRenderedPageBreak/>
        <w:t xml:space="preserve">     </w:t>
      </w:r>
      <w:proofErr w:type="gramStart"/>
      <w:r w:rsidRPr="00413F40">
        <w:t>Poglavljem VII definisano je zaduživanje i upravljanjem dugom, odnosno pitanja kratkoročnog zaduženja, stvaranja obaveza po osnovu zaduživanja i izdavanja garancija, svrhe zaduženja i svrhe izdavanja garancija, instrumente obezbjeđenja i način pokrića deficita.</w:t>
      </w:r>
      <w:proofErr w:type="gramEnd"/>
      <w:r w:rsidRPr="00413F40">
        <w:rPr>
          <w:lang w:val="bs-Latn-BA"/>
        </w:rPr>
        <w:t xml:space="preserve">     </w:t>
      </w:r>
    </w:p>
    <w:p w:rsidR="00250BCA" w:rsidRPr="0084347D" w:rsidRDefault="00250BCA" w:rsidP="00250BCA">
      <w:pPr>
        <w:tabs>
          <w:tab w:val="left" w:pos="720"/>
        </w:tabs>
        <w:jc w:val="both"/>
        <w:rPr>
          <w:lang w:val="bs-Latn-BA"/>
        </w:rPr>
      </w:pPr>
      <w:r w:rsidRPr="006D76C0">
        <w:rPr>
          <w:color w:val="FF0000"/>
          <w:lang w:val="bs-Latn-BA"/>
        </w:rPr>
        <w:t xml:space="preserve">     </w:t>
      </w:r>
      <w:r w:rsidRPr="0084347D">
        <w:rPr>
          <w:lang w:val="bs-Latn-BA"/>
        </w:rPr>
        <w:t>Član 50.</w:t>
      </w:r>
      <w:r w:rsidR="00134AF2" w:rsidRPr="00134AF2">
        <w:t xml:space="preserve"> </w:t>
      </w:r>
      <w:r w:rsidRPr="0084347D">
        <w:rPr>
          <w:lang w:val="bs-Latn-BA"/>
        </w:rPr>
        <w:t>Zakona  i to  stavovima 4 i 5  utvrđeno je da Ministarstvo finansija može oročiti slobodna  novčana sredstva koja se nalaze na JRT  na period koji ne može biti duži od kraja fiskalne godine, to jest od 31.12.202</w:t>
      </w:r>
      <w:r w:rsidR="00487641">
        <w:rPr>
          <w:lang w:val="bs-Latn-BA"/>
        </w:rPr>
        <w:t>2</w:t>
      </w:r>
      <w:r w:rsidRPr="0084347D">
        <w:rPr>
          <w:lang w:val="bs-Latn-BA"/>
        </w:rPr>
        <w:t>. godine. Oročavanje slobodnih novčanih sredstava vršilo bi se na osnovu ugovora o obavljanju poslova budžetske banke.</w:t>
      </w:r>
    </w:p>
    <w:p w:rsidR="00250BCA" w:rsidRPr="0084347D" w:rsidRDefault="00250BCA" w:rsidP="00250BCA">
      <w:pPr>
        <w:tabs>
          <w:tab w:val="left" w:pos="720"/>
        </w:tabs>
        <w:jc w:val="both"/>
        <w:rPr>
          <w:shd w:val="clear" w:color="auto" w:fill="FFFFFF"/>
        </w:rPr>
      </w:pPr>
      <w:r w:rsidRPr="0084347D">
        <w:t xml:space="preserve">    Dakle</w:t>
      </w:r>
      <w:proofErr w:type="gramStart"/>
      <w:r w:rsidRPr="0084347D">
        <w:t>,ovdje</w:t>
      </w:r>
      <w:proofErr w:type="gramEnd"/>
      <w:r w:rsidRPr="0084347D">
        <w:t xml:space="preserve"> je napravljena razlika između investiranja neangažiranih javnih sredstava u smislu </w:t>
      </w:r>
      <w:r w:rsidRPr="0084347D">
        <w:rPr>
          <w:lang w:val="bs-Latn-BA"/>
        </w:rPr>
        <w:t>Zakona o investiranju javnih sredstava („Službene novine F BiH”, br. 77/04 i 48/08) u odnosu na slobodna sredstva koja se nalaze na računima u okviru JRT koja podrazumjevaju da se periodično u toku fiskalne godine mogu oročiti sredstva koja trenutno nisu potrebna za operativno izvršenje Budžeta i mogu se razročiti u svakom momentu.</w:t>
      </w:r>
      <w:r w:rsidRPr="0084347D">
        <w:t xml:space="preserve"> </w:t>
      </w:r>
      <w:proofErr w:type="gramStart"/>
      <w:r w:rsidRPr="0084347D">
        <w:t>Članom 3.</w:t>
      </w:r>
      <w:proofErr w:type="gramEnd"/>
      <w:r w:rsidRPr="0084347D">
        <w:t xml:space="preserve"> stav (2) </w:t>
      </w:r>
      <w:r w:rsidRPr="0084347D">
        <w:rPr>
          <w:lang w:val="bs-Latn-BA"/>
        </w:rPr>
        <w:t>Zakona o investiranju javnih sredstava utvrđeno je da se j</w:t>
      </w:r>
      <w:r w:rsidRPr="0084347D">
        <w:rPr>
          <w:shd w:val="clear" w:color="auto" w:fill="FFFFFF"/>
        </w:rPr>
        <w:t>avna sredstva mogu  investirati   jedino u slijedeće oblike investicija: vladine obveznice, vrijednosne papire određenog ranga, depozit u kojoj od banaka koje su rangirane najmanje klasom “A”, sukladno Standard &amp; Poors, Moody's Investor Service ili Fitch Rating Service i dr, a tačkom 3. i u oročeni depozit kod bilo koje banke koja je članica Agencije za osiguranje depozita Bosne i Hercegovine, te oročene depozite</w:t>
      </w:r>
      <w:r w:rsidRPr="0084347D">
        <w:rPr>
          <w:rFonts w:ascii="CC-Times Roman" w:hAnsi="CC-Times Roman"/>
          <w:sz w:val="20"/>
          <w:szCs w:val="20"/>
          <w:shd w:val="clear" w:color="auto" w:fill="FFFFFF"/>
        </w:rPr>
        <w:t xml:space="preserve"> </w:t>
      </w:r>
      <w:r w:rsidRPr="0084347D">
        <w:rPr>
          <w:shd w:val="clear" w:color="auto" w:fill="FFFFFF"/>
        </w:rPr>
        <w:t>kod Centralne banke Bosne i Hercegovine, u skladu sa Zakonom o Centralnoj banci Bosne i Hercegovine.Ministarstvo finansija ne raspolaže sredstvima na JRT  koje može investirati u oročeni depozit na način utvrđen pomenutim Zakonom, te se u ovom slučaju radi o trenutno slobodnim sredstvima  vezanim isključivo za fiskalnu godinu sa mogućnošću razročenja u svakom momentu, dok Ministarstvo finansija ne raspolaže oročenim depozitima</w:t>
      </w:r>
      <w:r w:rsidRPr="0084347D">
        <w:rPr>
          <w:rFonts w:ascii="CC-Times Roman" w:hAnsi="CC-Times Roman"/>
          <w:sz w:val="20"/>
          <w:szCs w:val="20"/>
          <w:shd w:val="clear" w:color="auto" w:fill="FFFFFF"/>
        </w:rPr>
        <w:t xml:space="preserve"> </w:t>
      </w:r>
      <w:r w:rsidRPr="0084347D">
        <w:rPr>
          <w:shd w:val="clear" w:color="auto" w:fill="FFFFFF"/>
        </w:rPr>
        <w:t>kod Centralne banke Bosne i Hercegovine, te je i ovaj vid investiranja neprovodiv.</w:t>
      </w:r>
    </w:p>
    <w:p w:rsidR="00250BCA" w:rsidRPr="0025696F" w:rsidRDefault="00250BCA" w:rsidP="00250BCA">
      <w:pPr>
        <w:tabs>
          <w:tab w:val="left" w:pos="720"/>
        </w:tabs>
        <w:jc w:val="both"/>
      </w:pPr>
      <w:r>
        <w:t xml:space="preserve">       </w:t>
      </w:r>
      <w:r w:rsidRPr="0025696F">
        <w:t xml:space="preserve"> </w:t>
      </w:r>
      <w:proofErr w:type="gramStart"/>
      <w:r w:rsidRPr="0025696F">
        <w:t>Članom 54.</w:t>
      </w:r>
      <w:proofErr w:type="gramEnd"/>
      <w:r w:rsidR="00134AF2" w:rsidRPr="0084347D">
        <w:t xml:space="preserve"> </w:t>
      </w:r>
      <w:r w:rsidRPr="0025696F">
        <w:t xml:space="preserve"> </w:t>
      </w:r>
      <w:proofErr w:type="gramStart"/>
      <w:r w:rsidRPr="0025696F">
        <w:t>Zakona utvrđene su svrhe za koje se Kanton može zadužiti, a članom 55.</w:t>
      </w:r>
      <w:proofErr w:type="gramEnd"/>
      <w:r w:rsidRPr="0025696F">
        <w:t xml:space="preserve"> </w:t>
      </w:r>
      <w:proofErr w:type="gramStart"/>
      <w:r w:rsidRPr="0025696F">
        <w:t>svrha</w:t>
      </w:r>
      <w:proofErr w:type="gramEnd"/>
      <w:r w:rsidRPr="0025696F">
        <w:t xml:space="preserve"> za koju Kanton može izdati garanciju, a to su  kapitalne investicije pravnih lica čiji je većinski vlasnik Kanton ili je pod nadzorom Kantona. U Zakonu se utvrđuje mogućnost da Kanton može izdati garanciju, pravnom licu zajmoprimcu sredstava, čiji je većinski vlasnik općina ili je pod nadzorom općine, pod uslovom da se finansira kapitalna investicija na području općine, te da garanciju za navedenu investiciju prije Kantona izda općinsko vijeće, kao i da garanciju izdaju Bosna i Hercegovina i Federacija BIH, putem supsidijarnih podugovora o garancijama.</w:t>
      </w:r>
    </w:p>
    <w:p w:rsidR="00250BCA" w:rsidRPr="0025696F" w:rsidRDefault="00250BCA" w:rsidP="00250BCA">
      <w:pPr>
        <w:pStyle w:val="BodyText"/>
        <w:jc w:val="both"/>
        <w:rPr>
          <w:rFonts w:ascii="Times New Roman" w:hAnsi="Times New Roman" w:cs="Times New Roman"/>
          <w:b/>
          <w:bCs/>
        </w:rPr>
      </w:pPr>
      <w:r w:rsidRPr="0025696F">
        <w:rPr>
          <w:rFonts w:ascii="Times New Roman" w:hAnsi="Times New Roman" w:cs="Times New Roman"/>
          <w:b/>
          <w:bCs/>
        </w:rPr>
        <w:t xml:space="preserve">        </w:t>
      </w:r>
      <w:proofErr w:type="gramStart"/>
      <w:r w:rsidRPr="0025696F">
        <w:rPr>
          <w:rFonts w:ascii="Times New Roman" w:hAnsi="Times New Roman" w:cs="Times New Roman"/>
        </w:rPr>
        <w:t>Članom 57.</w:t>
      </w:r>
      <w:proofErr w:type="gramEnd"/>
      <w:r w:rsidRPr="0025696F">
        <w:rPr>
          <w:rFonts w:ascii="Times New Roman" w:hAnsi="Times New Roman" w:cs="Times New Roman"/>
        </w:rPr>
        <w:t xml:space="preserve"> Zakona utvrđen je način pokrića deficita i to da se obaveze, </w:t>
      </w:r>
      <w:proofErr w:type="gramStart"/>
      <w:r w:rsidRPr="0025696F">
        <w:rPr>
          <w:rFonts w:ascii="Times New Roman" w:hAnsi="Times New Roman" w:cs="Times New Roman"/>
        </w:rPr>
        <w:t>uknjižene  a</w:t>
      </w:r>
      <w:proofErr w:type="gramEnd"/>
      <w:r w:rsidRPr="0025696F">
        <w:rPr>
          <w:rFonts w:ascii="Times New Roman" w:hAnsi="Times New Roman" w:cs="Times New Roman"/>
        </w:rPr>
        <w:t xml:space="preserve"> neizmirene do </w:t>
      </w:r>
      <w:r w:rsidRPr="007A26E3">
        <w:rPr>
          <w:rFonts w:ascii="Times New Roman" w:hAnsi="Times New Roman" w:cs="Times New Roman"/>
        </w:rPr>
        <w:t>31.12.20</w:t>
      </w:r>
      <w:r>
        <w:rPr>
          <w:rFonts w:ascii="Times New Roman" w:hAnsi="Times New Roman" w:cs="Times New Roman"/>
        </w:rPr>
        <w:t>20</w:t>
      </w:r>
      <w:r w:rsidRPr="007A26E3">
        <w:rPr>
          <w:rFonts w:ascii="Times New Roman" w:hAnsi="Times New Roman" w:cs="Times New Roman"/>
        </w:rPr>
        <w:t>.godine</w:t>
      </w:r>
      <w:r w:rsidRPr="0025696F">
        <w:rPr>
          <w:rFonts w:ascii="Times New Roman" w:hAnsi="Times New Roman" w:cs="Times New Roman"/>
        </w:rPr>
        <w:t xml:space="preserve">, po osnovu rashoda i izdataka, mogu  izvršavati na teret prihoda i primitaka tekuće fiskalne godine i zaduženjem kod MMF-a, putem ugovora o supsidijarnom zaduženju, zaduženjem kod komercijalnih banaka Ili izdavanjem vrijednosnih papira.       </w:t>
      </w:r>
    </w:p>
    <w:p w:rsidR="00250BCA" w:rsidRPr="007A26E3" w:rsidRDefault="00250BCA" w:rsidP="00250BCA">
      <w:pPr>
        <w:jc w:val="both"/>
      </w:pPr>
      <w:r w:rsidRPr="0025696F">
        <w:t xml:space="preserve">       </w:t>
      </w:r>
      <w:proofErr w:type="gramStart"/>
      <w:r w:rsidRPr="0025696F">
        <w:t>Član 57.</w:t>
      </w:r>
      <w:proofErr w:type="gramEnd"/>
      <w:r w:rsidRPr="0025696F">
        <w:t xml:space="preserve"> </w:t>
      </w:r>
      <w:proofErr w:type="gramStart"/>
      <w:r w:rsidRPr="0025696F">
        <w:t>stav</w:t>
      </w:r>
      <w:proofErr w:type="gramEnd"/>
      <w:r w:rsidRPr="0025696F">
        <w:t xml:space="preserve"> 1.</w:t>
      </w:r>
      <w:r w:rsidR="00134AF2" w:rsidRPr="00134AF2">
        <w:t xml:space="preserve"> </w:t>
      </w:r>
      <w:r w:rsidRPr="0025696F">
        <w:t xml:space="preserve">Zakona podrazumjeva da Vlada Kantona može iz prihoda i primitaka tekuće fiskalne godine izvršavati rashode i izdatke nastale do </w:t>
      </w:r>
      <w:r w:rsidRPr="007A26E3">
        <w:t>31.12.20</w:t>
      </w:r>
      <w:r>
        <w:t>20</w:t>
      </w:r>
      <w:r w:rsidRPr="007A26E3">
        <w:t xml:space="preserve"> .godine.  </w:t>
      </w:r>
    </w:p>
    <w:p w:rsidR="00250BCA" w:rsidRPr="0025696F" w:rsidRDefault="00250BCA" w:rsidP="00250BCA">
      <w:pPr>
        <w:pStyle w:val="BodyText"/>
        <w:jc w:val="both"/>
      </w:pPr>
      <w:r>
        <w:rPr>
          <w:rFonts w:ascii="Times New Roman" w:hAnsi="Times New Roman" w:cs="Times New Roman"/>
        </w:rPr>
        <w:t xml:space="preserve">        </w:t>
      </w:r>
      <w:proofErr w:type="gramStart"/>
      <w:r w:rsidRPr="0025696F">
        <w:rPr>
          <w:rFonts w:ascii="Times New Roman" w:hAnsi="Times New Roman" w:cs="Times New Roman"/>
        </w:rPr>
        <w:t>Poglavljem VII</w:t>
      </w:r>
      <w:r>
        <w:rPr>
          <w:rFonts w:ascii="Times New Roman" w:hAnsi="Times New Roman" w:cs="Times New Roman"/>
        </w:rPr>
        <w:t>I</w:t>
      </w:r>
      <w:r w:rsidRPr="0025696F">
        <w:rPr>
          <w:rFonts w:ascii="Times New Roman" w:hAnsi="Times New Roman" w:cs="Times New Roman"/>
        </w:rPr>
        <w:t xml:space="preserve"> definisano je računovodstvo, nadzor i izvještavanje budžeta.</w:t>
      </w:r>
      <w:proofErr w:type="gramEnd"/>
      <w:r w:rsidRPr="0025696F">
        <w:t xml:space="preserve">   </w:t>
      </w:r>
    </w:p>
    <w:p w:rsidR="00250BCA" w:rsidRPr="0025696F" w:rsidRDefault="00250BCA" w:rsidP="00250BCA">
      <w:pPr>
        <w:pStyle w:val="BodyText"/>
        <w:jc w:val="both"/>
        <w:rPr>
          <w:rFonts w:ascii="Times New Roman" w:hAnsi="Times New Roman" w:cs="Times New Roman"/>
        </w:rPr>
      </w:pPr>
      <w:r w:rsidRPr="0025696F">
        <w:rPr>
          <w:rFonts w:ascii="Times New Roman" w:hAnsi="Times New Roman" w:cs="Times New Roman"/>
        </w:rPr>
        <w:t xml:space="preserve">     </w:t>
      </w:r>
      <w:r>
        <w:rPr>
          <w:rFonts w:ascii="Times New Roman" w:hAnsi="Times New Roman" w:cs="Times New Roman"/>
        </w:rPr>
        <w:t xml:space="preserve"> </w:t>
      </w:r>
      <w:r w:rsidRPr="0025696F">
        <w:rPr>
          <w:rFonts w:ascii="Times New Roman" w:hAnsi="Times New Roman" w:cs="Times New Roman"/>
        </w:rPr>
        <w:t xml:space="preserve">  Poglavljem IX -raspoređivanje sredstva-</w:t>
      </w:r>
      <w:r>
        <w:rPr>
          <w:rFonts w:ascii="Times New Roman" w:hAnsi="Times New Roman" w:cs="Times New Roman"/>
        </w:rPr>
        <w:t>č</w:t>
      </w:r>
      <w:r w:rsidRPr="0025696F">
        <w:rPr>
          <w:rFonts w:ascii="Times New Roman" w:hAnsi="Times New Roman" w:cs="Times New Roman"/>
        </w:rPr>
        <w:t xml:space="preserve">lanom 69. Zakona utvrđuje se da </w:t>
      </w:r>
      <w:proofErr w:type="gramStart"/>
      <w:r w:rsidRPr="0025696F">
        <w:rPr>
          <w:rFonts w:ascii="Times New Roman" w:hAnsi="Times New Roman" w:cs="Times New Roman"/>
        </w:rPr>
        <w:t>korisnici  raspoređuju</w:t>
      </w:r>
      <w:proofErr w:type="gramEnd"/>
      <w:r w:rsidRPr="0025696F">
        <w:rPr>
          <w:rFonts w:ascii="Times New Roman" w:hAnsi="Times New Roman" w:cs="Times New Roman"/>
        </w:rPr>
        <w:t xml:space="preserve"> sredstva navedena u tačkama 1- </w:t>
      </w:r>
      <w:r w:rsidR="00D81208">
        <w:rPr>
          <w:rFonts w:ascii="Times New Roman" w:hAnsi="Times New Roman" w:cs="Times New Roman"/>
        </w:rPr>
        <w:t>5</w:t>
      </w:r>
      <w:r w:rsidR="0084792F">
        <w:rPr>
          <w:rFonts w:ascii="Times New Roman" w:hAnsi="Times New Roman" w:cs="Times New Roman"/>
        </w:rPr>
        <w:t>4</w:t>
      </w:r>
      <w:r w:rsidRPr="0025696F">
        <w:rPr>
          <w:rFonts w:ascii="Times New Roman" w:hAnsi="Times New Roman" w:cs="Times New Roman"/>
        </w:rPr>
        <w:t xml:space="preserve">. </w:t>
      </w:r>
      <w:proofErr w:type="gramStart"/>
      <w:r w:rsidRPr="0025696F">
        <w:rPr>
          <w:rFonts w:ascii="Times New Roman" w:hAnsi="Times New Roman" w:cs="Times New Roman"/>
        </w:rPr>
        <w:t>ovog</w:t>
      </w:r>
      <w:proofErr w:type="gramEnd"/>
      <w:r w:rsidRPr="0025696F">
        <w:rPr>
          <w:rFonts w:ascii="Times New Roman" w:hAnsi="Times New Roman" w:cs="Times New Roman"/>
        </w:rPr>
        <w:t xml:space="preserve"> člana</w:t>
      </w:r>
      <w:r>
        <w:rPr>
          <w:rFonts w:ascii="Times New Roman" w:hAnsi="Times New Roman" w:cs="Times New Roman"/>
        </w:rPr>
        <w:t xml:space="preserve"> a po postupku utvrđenom članovima 70-8</w:t>
      </w:r>
      <w:r w:rsidR="0084792F">
        <w:rPr>
          <w:rFonts w:ascii="Times New Roman" w:hAnsi="Times New Roman" w:cs="Times New Roman"/>
        </w:rPr>
        <w:t>2</w:t>
      </w:r>
      <w:r>
        <w:rPr>
          <w:rFonts w:ascii="Times New Roman" w:hAnsi="Times New Roman" w:cs="Times New Roman"/>
        </w:rPr>
        <w:t>.</w:t>
      </w:r>
    </w:p>
    <w:p w:rsidR="00250BCA" w:rsidRPr="0025696F" w:rsidRDefault="00250BCA" w:rsidP="00250BCA">
      <w:pPr>
        <w:pStyle w:val="BodyText"/>
        <w:jc w:val="both"/>
        <w:rPr>
          <w:rFonts w:ascii="Times New Roman" w:hAnsi="Times New Roman" w:cs="Times New Roman"/>
        </w:rPr>
      </w:pPr>
      <w:r w:rsidRPr="0025696F">
        <w:rPr>
          <w:rFonts w:ascii="Times New Roman" w:hAnsi="Times New Roman" w:cs="Times New Roman"/>
        </w:rPr>
        <w:t xml:space="preserve">    </w:t>
      </w:r>
      <w:r>
        <w:rPr>
          <w:rFonts w:ascii="Times New Roman" w:hAnsi="Times New Roman" w:cs="Times New Roman"/>
        </w:rPr>
        <w:t xml:space="preserve"> </w:t>
      </w:r>
      <w:r w:rsidRPr="0025696F">
        <w:rPr>
          <w:rFonts w:ascii="Times New Roman" w:hAnsi="Times New Roman" w:cs="Times New Roman"/>
        </w:rPr>
        <w:t xml:space="preserve">   </w:t>
      </w:r>
      <w:proofErr w:type="gramStart"/>
      <w:r w:rsidRPr="0025696F">
        <w:rPr>
          <w:rFonts w:ascii="Times New Roman" w:hAnsi="Times New Roman" w:cs="Times New Roman"/>
        </w:rPr>
        <w:t>Članovima 70.</w:t>
      </w:r>
      <w:proofErr w:type="gramEnd"/>
      <w:r w:rsidRPr="0025696F">
        <w:rPr>
          <w:rFonts w:ascii="Times New Roman" w:hAnsi="Times New Roman" w:cs="Times New Roman"/>
        </w:rPr>
        <w:t xml:space="preserve"> </w:t>
      </w:r>
      <w:proofErr w:type="gramStart"/>
      <w:r w:rsidRPr="0025696F">
        <w:rPr>
          <w:rFonts w:ascii="Times New Roman" w:hAnsi="Times New Roman" w:cs="Times New Roman"/>
        </w:rPr>
        <w:t>do</w:t>
      </w:r>
      <w:proofErr w:type="gramEnd"/>
      <w:r w:rsidRPr="0025696F">
        <w:rPr>
          <w:rFonts w:ascii="Times New Roman" w:hAnsi="Times New Roman" w:cs="Times New Roman"/>
        </w:rPr>
        <w:t xml:space="preserve"> 8</w:t>
      </w:r>
      <w:r w:rsidR="000F4D65">
        <w:rPr>
          <w:rFonts w:ascii="Times New Roman" w:hAnsi="Times New Roman" w:cs="Times New Roman"/>
        </w:rPr>
        <w:t>2</w:t>
      </w:r>
      <w:r w:rsidRPr="0025696F">
        <w:rPr>
          <w:rFonts w:ascii="Times New Roman" w:hAnsi="Times New Roman" w:cs="Times New Roman"/>
        </w:rPr>
        <w:t>.</w:t>
      </w:r>
      <w:r w:rsidR="00134AF2" w:rsidRPr="00134AF2">
        <w:rPr>
          <w:rFonts w:ascii="Times New Roman" w:hAnsi="Times New Roman" w:cs="Times New Roman"/>
        </w:rPr>
        <w:t xml:space="preserve"> </w:t>
      </w:r>
      <w:proofErr w:type="gramStart"/>
      <w:r w:rsidR="00487641">
        <w:rPr>
          <w:rFonts w:ascii="Times New Roman" w:hAnsi="Times New Roman" w:cs="Times New Roman"/>
        </w:rPr>
        <w:t>nacrta</w:t>
      </w:r>
      <w:proofErr w:type="gramEnd"/>
      <w:r>
        <w:rPr>
          <w:rFonts w:ascii="Times New Roman" w:hAnsi="Times New Roman" w:cs="Times New Roman"/>
        </w:rPr>
        <w:t xml:space="preserve"> </w:t>
      </w:r>
      <w:r w:rsidRPr="0025696F">
        <w:rPr>
          <w:rFonts w:ascii="Times New Roman" w:hAnsi="Times New Roman" w:cs="Times New Roman"/>
        </w:rPr>
        <w:t xml:space="preserve">Zakona  uređena su pitanja </w:t>
      </w:r>
      <w:r>
        <w:rPr>
          <w:rFonts w:ascii="Times New Roman" w:hAnsi="Times New Roman" w:cs="Times New Roman"/>
        </w:rPr>
        <w:t xml:space="preserve"> postupaka po kojima će se</w:t>
      </w:r>
      <w:r w:rsidRPr="0025696F">
        <w:rPr>
          <w:rFonts w:ascii="Times New Roman" w:hAnsi="Times New Roman" w:cs="Times New Roman"/>
        </w:rPr>
        <w:t xml:space="preserve"> </w:t>
      </w:r>
      <w:r>
        <w:rPr>
          <w:rFonts w:ascii="Times New Roman" w:hAnsi="Times New Roman" w:cs="Times New Roman"/>
        </w:rPr>
        <w:t xml:space="preserve">vršiti raspoređivanje sredstava </w:t>
      </w:r>
      <w:r w:rsidRPr="0025696F">
        <w:rPr>
          <w:rFonts w:ascii="Times New Roman" w:hAnsi="Times New Roman" w:cs="Times New Roman"/>
        </w:rPr>
        <w:t>planiranih  u Budžetu Tuzlanskog kantona za 20</w:t>
      </w:r>
      <w:r>
        <w:rPr>
          <w:rFonts w:ascii="Times New Roman" w:hAnsi="Times New Roman" w:cs="Times New Roman"/>
        </w:rPr>
        <w:t>2</w:t>
      </w:r>
      <w:r w:rsidR="0084792F">
        <w:rPr>
          <w:rFonts w:ascii="Times New Roman" w:hAnsi="Times New Roman" w:cs="Times New Roman"/>
        </w:rPr>
        <w:t>3</w:t>
      </w:r>
      <w:r w:rsidRPr="0025696F">
        <w:rPr>
          <w:rFonts w:ascii="Times New Roman" w:hAnsi="Times New Roman" w:cs="Times New Roman"/>
        </w:rPr>
        <w:t>.godinu po potrošačkim jedinicama u okviru korisnika sredstva i to:</w:t>
      </w:r>
    </w:p>
    <w:p w:rsidR="00250BCA" w:rsidRPr="0025696F" w:rsidRDefault="00250BCA" w:rsidP="00250BCA">
      <w:pPr>
        <w:pStyle w:val="BodyText"/>
        <w:ind w:firstLine="720"/>
        <w:jc w:val="both"/>
        <w:rPr>
          <w:rFonts w:ascii="Times New Roman" w:hAnsi="Times New Roman" w:cs="Times New Roman"/>
          <w:bCs/>
          <w:lang w:val="bs-Latn-BA"/>
        </w:rPr>
      </w:pPr>
      <w:proofErr w:type="gramStart"/>
      <w:r w:rsidRPr="0025696F">
        <w:rPr>
          <w:rFonts w:ascii="Times New Roman" w:hAnsi="Times New Roman" w:cs="Times New Roman"/>
        </w:rPr>
        <w:t>Član 70.</w:t>
      </w:r>
      <w:proofErr w:type="gramEnd"/>
      <w:r w:rsidRPr="0025696F">
        <w:rPr>
          <w:rFonts w:ascii="Times New Roman" w:hAnsi="Times New Roman" w:cs="Times New Roman"/>
        </w:rPr>
        <w:t xml:space="preserve"> - </w:t>
      </w:r>
      <w:r w:rsidRPr="0025696F">
        <w:rPr>
          <w:rFonts w:ascii="Times New Roman" w:hAnsi="Times New Roman" w:cs="Times New Roman"/>
          <w:bCs/>
          <w:lang w:val="bs-Latn-BA"/>
        </w:rPr>
        <w:t>Raspoređivanje sredstava-Skupština Kantona</w:t>
      </w:r>
    </w:p>
    <w:p w:rsidR="00250BCA" w:rsidRPr="0025696F" w:rsidRDefault="00250BCA" w:rsidP="00250BCA">
      <w:pPr>
        <w:pStyle w:val="BodyText"/>
        <w:ind w:firstLine="720"/>
        <w:jc w:val="both"/>
        <w:rPr>
          <w:rFonts w:ascii="Times New Roman" w:hAnsi="Times New Roman" w:cs="Times New Roman"/>
        </w:rPr>
      </w:pPr>
      <w:proofErr w:type="gramStart"/>
      <w:r w:rsidRPr="0025696F">
        <w:rPr>
          <w:rFonts w:ascii="Times New Roman" w:hAnsi="Times New Roman" w:cs="Times New Roman"/>
        </w:rPr>
        <w:t>Član 71.</w:t>
      </w:r>
      <w:proofErr w:type="gramEnd"/>
      <w:r w:rsidRPr="0025696F">
        <w:rPr>
          <w:rFonts w:ascii="Times New Roman" w:hAnsi="Times New Roman" w:cs="Times New Roman"/>
        </w:rPr>
        <w:t xml:space="preserve"> - </w:t>
      </w:r>
      <w:r w:rsidRPr="0025696F">
        <w:rPr>
          <w:rFonts w:ascii="Times New Roman" w:hAnsi="Times New Roman" w:cs="Times New Roman"/>
          <w:bCs/>
          <w:lang w:val="bs-Latn-BA"/>
        </w:rPr>
        <w:t>Raspoređivanje sredstava-</w:t>
      </w:r>
      <w:proofErr w:type="gramStart"/>
      <w:r w:rsidRPr="0025696F">
        <w:rPr>
          <w:rFonts w:ascii="Times New Roman" w:hAnsi="Times New Roman" w:cs="Times New Roman"/>
          <w:bCs/>
          <w:lang w:val="bs-Latn-BA"/>
        </w:rPr>
        <w:t>Vlada  Kantona</w:t>
      </w:r>
      <w:proofErr w:type="gramEnd"/>
    </w:p>
    <w:p w:rsidR="00250BCA" w:rsidRDefault="00250BCA" w:rsidP="00250BCA">
      <w:pPr>
        <w:pStyle w:val="BodyText"/>
        <w:ind w:firstLine="720"/>
        <w:jc w:val="both"/>
        <w:rPr>
          <w:rFonts w:ascii="Times New Roman" w:hAnsi="Times New Roman" w:cs="Times New Roman"/>
          <w:bCs/>
          <w:lang w:val="bs-Latn-BA"/>
        </w:rPr>
      </w:pPr>
      <w:r w:rsidRPr="0025696F">
        <w:rPr>
          <w:rFonts w:ascii="Times New Roman" w:hAnsi="Times New Roman" w:cs="Times New Roman"/>
          <w:bCs/>
          <w:lang w:val="bs-Latn-BA"/>
        </w:rPr>
        <w:t>Član 72.- Raspoređivanje sredstava-Ministarstvo poljoprivrede,šumarstva i vodoprivrede</w:t>
      </w:r>
    </w:p>
    <w:p w:rsidR="00E40551" w:rsidRPr="0025696F" w:rsidRDefault="00E40551" w:rsidP="00250BCA">
      <w:pPr>
        <w:pStyle w:val="BodyText"/>
        <w:ind w:firstLine="720"/>
        <w:jc w:val="both"/>
        <w:rPr>
          <w:rFonts w:ascii="Times New Roman" w:hAnsi="Times New Roman" w:cs="Times New Roman"/>
        </w:rPr>
      </w:pPr>
      <w:r w:rsidRPr="0025696F">
        <w:rPr>
          <w:rFonts w:ascii="Times New Roman" w:hAnsi="Times New Roman" w:cs="Times New Roman"/>
          <w:bCs/>
          <w:lang w:val="bs-Latn-BA"/>
        </w:rPr>
        <w:t>Član 7</w:t>
      </w:r>
      <w:r>
        <w:rPr>
          <w:rFonts w:ascii="Times New Roman" w:hAnsi="Times New Roman" w:cs="Times New Roman"/>
          <w:bCs/>
          <w:lang w:val="bs-Latn-BA"/>
        </w:rPr>
        <w:t>3</w:t>
      </w:r>
      <w:r w:rsidRPr="0025696F">
        <w:rPr>
          <w:rFonts w:ascii="Times New Roman" w:hAnsi="Times New Roman" w:cs="Times New Roman"/>
          <w:bCs/>
          <w:lang w:val="bs-Latn-BA"/>
        </w:rPr>
        <w:t xml:space="preserve">.- Raspoređivanje sredstava-Ministarstvo </w:t>
      </w:r>
      <w:r>
        <w:rPr>
          <w:rFonts w:ascii="Times New Roman" w:hAnsi="Times New Roman" w:cs="Times New Roman"/>
          <w:bCs/>
          <w:lang w:val="bs-Latn-BA"/>
        </w:rPr>
        <w:t>finansija</w:t>
      </w:r>
    </w:p>
    <w:p w:rsidR="00250BCA" w:rsidRPr="0025696F" w:rsidRDefault="00250BCA" w:rsidP="00250BCA">
      <w:pPr>
        <w:pStyle w:val="BodyText"/>
        <w:ind w:firstLine="720"/>
        <w:jc w:val="both"/>
        <w:rPr>
          <w:rFonts w:ascii="Times New Roman" w:hAnsi="Times New Roman" w:cs="Times New Roman"/>
        </w:rPr>
      </w:pPr>
      <w:r w:rsidRPr="0025696F">
        <w:rPr>
          <w:rFonts w:ascii="Times New Roman" w:hAnsi="Times New Roman" w:cs="Times New Roman"/>
          <w:bCs/>
          <w:lang w:val="bs-Latn-BA"/>
        </w:rPr>
        <w:t>Član 7</w:t>
      </w:r>
      <w:r w:rsidR="00E40551">
        <w:rPr>
          <w:rFonts w:ascii="Times New Roman" w:hAnsi="Times New Roman" w:cs="Times New Roman"/>
          <w:bCs/>
          <w:lang w:val="bs-Latn-BA"/>
        </w:rPr>
        <w:t>4</w:t>
      </w:r>
      <w:r w:rsidRPr="0025696F">
        <w:rPr>
          <w:rFonts w:ascii="Times New Roman" w:hAnsi="Times New Roman" w:cs="Times New Roman"/>
          <w:bCs/>
          <w:lang w:val="bs-Latn-BA"/>
        </w:rPr>
        <w:t xml:space="preserve">.- Raspoređivanje sredstava- Ministarstvo prostornog uređenja i zaštite okolice </w:t>
      </w:r>
    </w:p>
    <w:p w:rsidR="00250BCA" w:rsidRPr="0025696F" w:rsidRDefault="00250BCA" w:rsidP="00250BCA">
      <w:pPr>
        <w:pStyle w:val="BodyText"/>
        <w:ind w:firstLine="720"/>
        <w:jc w:val="both"/>
        <w:rPr>
          <w:rFonts w:ascii="Times New Roman" w:hAnsi="Times New Roman" w:cs="Times New Roman"/>
        </w:rPr>
      </w:pPr>
      <w:r w:rsidRPr="0025696F">
        <w:rPr>
          <w:rFonts w:ascii="Times New Roman" w:hAnsi="Times New Roman" w:cs="Times New Roman"/>
          <w:bCs/>
          <w:lang w:val="bs-Latn-BA"/>
        </w:rPr>
        <w:lastRenderedPageBreak/>
        <w:t>Član 7</w:t>
      </w:r>
      <w:r w:rsidR="00E40551">
        <w:rPr>
          <w:rFonts w:ascii="Times New Roman" w:hAnsi="Times New Roman" w:cs="Times New Roman"/>
          <w:bCs/>
          <w:lang w:val="bs-Latn-BA"/>
        </w:rPr>
        <w:t>5</w:t>
      </w:r>
      <w:r w:rsidRPr="0025696F">
        <w:rPr>
          <w:rFonts w:ascii="Times New Roman" w:hAnsi="Times New Roman" w:cs="Times New Roman"/>
          <w:bCs/>
          <w:lang w:val="bs-Latn-BA"/>
        </w:rPr>
        <w:t>.- Raspoređivanje sredstava-Ministarstvo zdravstva</w:t>
      </w:r>
    </w:p>
    <w:p w:rsidR="00250BCA" w:rsidRPr="0025696F" w:rsidRDefault="00250BCA" w:rsidP="00250BCA">
      <w:pPr>
        <w:pStyle w:val="BodyText"/>
        <w:ind w:firstLine="720"/>
        <w:jc w:val="both"/>
        <w:rPr>
          <w:rFonts w:ascii="Times New Roman" w:hAnsi="Times New Roman" w:cs="Times New Roman"/>
        </w:rPr>
      </w:pPr>
      <w:r w:rsidRPr="0025696F">
        <w:rPr>
          <w:rFonts w:ascii="Times New Roman" w:hAnsi="Times New Roman" w:cs="Times New Roman"/>
          <w:bCs/>
          <w:lang w:val="bs-Latn-BA"/>
        </w:rPr>
        <w:t>Član 7</w:t>
      </w:r>
      <w:r w:rsidR="00E40551">
        <w:rPr>
          <w:rFonts w:ascii="Times New Roman" w:hAnsi="Times New Roman" w:cs="Times New Roman"/>
          <w:bCs/>
          <w:lang w:val="bs-Latn-BA"/>
        </w:rPr>
        <w:t>6</w:t>
      </w:r>
      <w:r w:rsidRPr="0025696F">
        <w:rPr>
          <w:rFonts w:ascii="Times New Roman" w:hAnsi="Times New Roman" w:cs="Times New Roman"/>
          <w:bCs/>
          <w:lang w:val="bs-Latn-BA"/>
        </w:rPr>
        <w:t>.- Raspoređivanje sredstava-Ministarstvo za boračka pitanja</w:t>
      </w:r>
    </w:p>
    <w:p w:rsidR="00250BCA" w:rsidRPr="0025696F" w:rsidRDefault="00250BCA" w:rsidP="00250BCA">
      <w:pPr>
        <w:pStyle w:val="BodyText"/>
        <w:ind w:firstLine="720"/>
        <w:jc w:val="both"/>
        <w:rPr>
          <w:rFonts w:ascii="Times New Roman" w:hAnsi="Times New Roman" w:cs="Times New Roman"/>
        </w:rPr>
      </w:pPr>
      <w:r w:rsidRPr="0025696F">
        <w:rPr>
          <w:rFonts w:ascii="Times New Roman" w:hAnsi="Times New Roman" w:cs="Times New Roman"/>
          <w:bCs/>
          <w:lang w:val="bs-Latn-BA"/>
        </w:rPr>
        <w:t>Član 7</w:t>
      </w:r>
      <w:r w:rsidR="00E40551">
        <w:rPr>
          <w:rFonts w:ascii="Times New Roman" w:hAnsi="Times New Roman" w:cs="Times New Roman"/>
          <w:bCs/>
          <w:lang w:val="bs-Latn-BA"/>
        </w:rPr>
        <w:t>7</w:t>
      </w:r>
      <w:r w:rsidRPr="0025696F">
        <w:rPr>
          <w:rFonts w:ascii="Times New Roman" w:hAnsi="Times New Roman" w:cs="Times New Roman"/>
          <w:bCs/>
          <w:lang w:val="bs-Latn-BA"/>
        </w:rPr>
        <w:t xml:space="preserve">.- Raspoređivanje sredstava- Ministarstvo trgovine, turizma i saobraćaja </w:t>
      </w:r>
    </w:p>
    <w:p w:rsidR="00250BCA" w:rsidRPr="0025696F" w:rsidRDefault="00250BCA" w:rsidP="00250BCA">
      <w:pPr>
        <w:pStyle w:val="BodyText"/>
        <w:ind w:firstLine="720"/>
        <w:jc w:val="both"/>
        <w:rPr>
          <w:rFonts w:ascii="Times New Roman" w:hAnsi="Times New Roman" w:cs="Times New Roman"/>
        </w:rPr>
      </w:pPr>
      <w:r w:rsidRPr="0025696F">
        <w:rPr>
          <w:rFonts w:ascii="Times New Roman" w:hAnsi="Times New Roman" w:cs="Times New Roman"/>
          <w:bCs/>
          <w:lang w:val="bs-Latn-BA"/>
        </w:rPr>
        <w:t>Član 7</w:t>
      </w:r>
      <w:r w:rsidR="00E40551">
        <w:rPr>
          <w:rFonts w:ascii="Times New Roman" w:hAnsi="Times New Roman" w:cs="Times New Roman"/>
          <w:bCs/>
          <w:lang w:val="bs-Latn-BA"/>
        </w:rPr>
        <w:t>8</w:t>
      </w:r>
      <w:r w:rsidRPr="0025696F">
        <w:rPr>
          <w:rFonts w:ascii="Times New Roman" w:hAnsi="Times New Roman" w:cs="Times New Roman"/>
          <w:bCs/>
          <w:lang w:val="bs-Latn-BA"/>
        </w:rPr>
        <w:t xml:space="preserve">.- Raspoređivanje sredstava- Ministarstvo za rad, socijalnu politiku i povratak </w:t>
      </w:r>
    </w:p>
    <w:p w:rsidR="00250BCA" w:rsidRPr="0025696F" w:rsidRDefault="00250BCA" w:rsidP="00250BCA">
      <w:pPr>
        <w:pStyle w:val="BodyText"/>
        <w:ind w:firstLine="720"/>
        <w:jc w:val="both"/>
        <w:rPr>
          <w:rFonts w:ascii="Times New Roman" w:hAnsi="Times New Roman" w:cs="Times New Roman"/>
        </w:rPr>
      </w:pPr>
      <w:r w:rsidRPr="0025696F">
        <w:rPr>
          <w:rFonts w:ascii="Times New Roman" w:hAnsi="Times New Roman" w:cs="Times New Roman"/>
          <w:bCs/>
          <w:lang w:val="bs-Latn-BA"/>
        </w:rPr>
        <w:t>Član 7</w:t>
      </w:r>
      <w:r w:rsidR="00E40551">
        <w:rPr>
          <w:rFonts w:ascii="Times New Roman" w:hAnsi="Times New Roman" w:cs="Times New Roman"/>
          <w:bCs/>
          <w:lang w:val="bs-Latn-BA"/>
        </w:rPr>
        <w:t>9</w:t>
      </w:r>
      <w:r w:rsidRPr="0025696F">
        <w:rPr>
          <w:rFonts w:ascii="Times New Roman" w:hAnsi="Times New Roman" w:cs="Times New Roman"/>
          <w:bCs/>
          <w:lang w:val="bs-Latn-BA"/>
        </w:rPr>
        <w:t>.- Raspoređivanje sredstava-Ministarstvo obrazovanja i nauke</w:t>
      </w:r>
    </w:p>
    <w:p w:rsidR="00250BCA" w:rsidRPr="0025696F" w:rsidRDefault="00250BCA" w:rsidP="00250BCA">
      <w:pPr>
        <w:pStyle w:val="BodyText"/>
        <w:ind w:firstLine="720"/>
        <w:jc w:val="both"/>
        <w:rPr>
          <w:rFonts w:ascii="Times New Roman" w:hAnsi="Times New Roman" w:cs="Times New Roman"/>
        </w:rPr>
      </w:pPr>
      <w:r w:rsidRPr="0025696F">
        <w:rPr>
          <w:rFonts w:ascii="Times New Roman" w:hAnsi="Times New Roman" w:cs="Times New Roman"/>
          <w:bCs/>
          <w:lang w:val="bs-Latn-BA"/>
        </w:rPr>
        <w:t xml:space="preserve">Član </w:t>
      </w:r>
      <w:r w:rsidR="00E40551">
        <w:rPr>
          <w:rFonts w:ascii="Times New Roman" w:hAnsi="Times New Roman" w:cs="Times New Roman"/>
          <w:bCs/>
          <w:lang w:val="bs-Latn-BA"/>
        </w:rPr>
        <w:t>80</w:t>
      </w:r>
      <w:r w:rsidRPr="0025696F">
        <w:rPr>
          <w:rFonts w:ascii="Times New Roman" w:hAnsi="Times New Roman" w:cs="Times New Roman"/>
          <w:bCs/>
          <w:lang w:val="bs-Latn-BA"/>
        </w:rPr>
        <w:t xml:space="preserve">.- Raspoređivanje sredstava- Kantonalna uprava civilne zaštite </w:t>
      </w:r>
    </w:p>
    <w:p w:rsidR="00250BCA" w:rsidRPr="0025696F" w:rsidRDefault="00250BCA" w:rsidP="00250BCA">
      <w:pPr>
        <w:pStyle w:val="BodyText"/>
        <w:ind w:firstLine="720"/>
        <w:jc w:val="both"/>
        <w:rPr>
          <w:rFonts w:ascii="Times New Roman" w:hAnsi="Times New Roman" w:cs="Times New Roman"/>
        </w:rPr>
      </w:pPr>
      <w:r w:rsidRPr="0025696F">
        <w:rPr>
          <w:rFonts w:ascii="Times New Roman" w:hAnsi="Times New Roman" w:cs="Times New Roman"/>
          <w:bCs/>
          <w:lang w:val="bs-Latn-BA"/>
        </w:rPr>
        <w:t>Član 8</w:t>
      </w:r>
      <w:r w:rsidR="00E40551">
        <w:rPr>
          <w:rFonts w:ascii="Times New Roman" w:hAnsi="Times New Roman" w:cs="Times New Roman"/>
          <w:bCs/>
          <w:lang w:val="bs-Latn-BA"/>
        </w:rPr>
        <w:t>1</w:t>
      </w:r>
      <w:r w:rsidRPr="0025696F">
        <w:rPr>
          <w:rFonts w:ascii="Times New Roman" w:hAnsi="Times New Roman" w:cs="Times New Roman"/>
          <w:bCs/>
          <w:lang w:val="bs-Latn-BA"/>
        </w:rPr>
        <w:t>.- Raspoređivanje sredstava-Ministarstvo privrede</w:t>
      </w:r>
    </w:p>
    <w:p w:rsidR="00250BCA" w:rsidRDefault="00250BCA" w:rsidP="00250BCA">
      <w:pPr>
        <w:pStyle w:val="BodyText"/>
        <w:ind w:firstLine="720"/>
        <w:jc w:val="both"/>
        <w:rPr>
          <w:rFonts w:ascii="Times New Roman" w:hAnsi="Times New Roman" w:cs="Times New Roman"/>
          <w:bCs/>
          <w:lang w:val="bs-Latn-BA"/>
        </w:rPr>
      </w:pPr>
      <w:r w:rsidRPr="0025696F">
        <w:rPr>
          <w:rFonts w:ascii="Times New Roman" w:hAnsi="Times New Roman" w:cs="Times New Roman"/>
          <w:bCs/>
          <w:lang w:val="bs-Latn-BA"/>
        </w:rPr>
        <w:t>Član 8</w:t>
      </w:r>
      <w:r w:rsidR="00E40551">
        <w:rPr>
          <w:rFonts w:ascii="Times New Roman" w:hAnsi="Times New Roman" w:cs="Times New Roman"/>
          <w:bCs/>
          <w:lang w:val="bs-Latn-BA"/>
        </w:rPr>
        <w:t>2</w:t>
      </w:r>
      <w:r w:rsidRPr="0025696F">
        <w:rPr>
          <w:rFonts w:ascii="Times New Roman" w:hAnsi="Times New Roman" w:cs="Times New Roman"/>
          <w:bCs/>
          <w:lang w:val="bs-Latn-BA"/>
        </w:rPr>
        <w:t>.- Raspoređivanje sredstava-Ministarstvo za kulturu, sport i mlade</w:t>
      </w:r>
    </w:p>
    <w:p w:rsidR="000F4D65" w:rsidRDefault="000F4D65" w:rsidP="00250BCA">
      <w:pPr>
        <w:pStyle w:val="BodyText"/>
        <w:ind w:firstLine="720"/>
        <w:jc w:val="both"/>
        <w:rPr>
          <w:rFonts w:ascii="Times New Roman" w:hAnsi="Times New Roman" w:cs="Times New Roman"/>
          <w:bCs/>
          <w:lang w:val="bs-Latn-BA"/>
        </w:rPr>
      </w:pPr>
    </w:p>
    <w:p w:rsidR="009239FC" w:rsidRPr="0024026E" w:rsidRDefault="000F4D65" w:rsidP="009239FC">
      <w:pPr>
        <w:pStyle w:val="BodyText"/>
        <w:jc w:val="both"/>
        <w:rPr>
          <w:rFonts w:ascii="Times New Roman" w:hAnsi="Times New Roman" w:cs="Times New Roman"/>
          <w:sz w:val="22"/>
          <w:szCs w:val="22"/>
          <w:lang w:val="bs-Latn-BA"/>
        </w:rPr>
      </w:pPr>
      <w:r w:rsidRPr="000F4D65">
        <w:rPr>
          <w:rFonts w:ascii="Times New Roman" w:hAnsi="Times New Roman" w:cs="Times New Roman"/>
          <w:lang w:val="bs-Latn-BA"/>
        </w:rPr>
        <w:t xml:space="preserve">    </w:t>
      </w:r>
      <w:r w:rsidR="00250BCA" w:rsidRPr="000F4D65">
        <w:rPr>
          <w:rFonts w:ascii="Times New Roman" w:hAnsi="Times New Roman" w:cs="Times New Roman"/>
          <w:lang w:val="bs-Latn-BA"/>
        </w:rPr>
        <w:t xml:space="preserve">Kao i prethodnih godina, Vlada Kantona raspoređivat će  putem tekućeg mjesečnog transfera po prethodno donesenoj odluci sredstva namijenjena nacionalnim kulturnim društvima: </w:t>
      </w:r>
      <w:r w:rsidRPr="0024026E">
        <w:rPr>
          <w:rFonts w:ascii="Times New Roman" w:hAnsi="Times New Roman" w:cs="Times New Roman"/>
          <w:sz w:val="22"/>
          <w:szCs w:val="22"/>
          <w:lang w:val="bs-Latn-BA"/>
        </w:rPr>
        <w:t>Bošnjačka zajednica kulture „Preporod”, Hrvatsko kulturno društvo „Napredak” ,Hrvatsko  društvo „Hrvatski dom” Tuzla i Srpsko kulturno prosvjetno društvo „Prosvjeta”, Srpsko građansko vijeće-Pokret za ravnopravnost Tuzlanskog kantona, Savezu udruženja slijepih građana Tuzlanskog kantona</w:t>
      </w:r>
      <w:r>
        <w:rPr>
          <w:rFonts w:ascii="Times New Roman" w:hAnsi="Times New Roman" w:cs="Times New Roman"/>
          <w:sz w:val="22"/>
          <w:szCs w:val="22"/>
          <w:lang w:val="bs-Latn-BA"/>
        </w:rPr>
        <w:t>,</w:t>
      </w:r>
      <w:r w:rsidRPr="0024026E">
        <w:rPr>
          <w:rFonts w:ascii="Times New Roman" w:hAnsi="Times New Roman" w:cs="Times New Roman"/>
          <w:sz w:val="22"/>
          <w:szCs w:val="22"/>
          <w:lang w:val="bs-Latn-BA"/>
        </w:rPr>
        <w:t xml:space="preserve"> Savezu udruženja građana  penzionera /umirovljenika Tuzlanskog kantona</w:t>
      </w:r>
      <w:r>
        <w:rPr>
          <w:rFonts w:ascii="Times New Roman" w:hAnsi="Times New Roman" w:cs="Times New Roman"/>
          <w:sz w:val="22"/>
          <w:szCs w:val="22"/>
          <w:lang w:val="bs-Latn-BA"/>
        </w:rPr>
        <w:t>,</w:t>
      </w:r>
      <w:r w:rsidRPr="009D573C">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Unija civilnih žrtava rata i porodica civilnih žrtava rata Tuzlanskog kantona,</w:t>
      </w:r>
      <w:r w:rsidRPr="009D573C">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Radničko sportsko društvo „Sloboda“ Tuzla-Kuća sporta, Fondacija Istina, Pravda, Pomirenje</w:t>
      </w:r>
      <w:r w:rsidRPr="00795CD9">
        <w:rPr>
          <w:rFonts w:ascii="Times New Roman" w:hAnsi="Times New Roman" w:cs="Times New Roman"/>
          <w:color w:val="FF0000"/>
          <w:sz w:val="22"/>
          <w:szCs w:val="22"/>
          <w:lang w:val="bs-Latn-BA"/>
        </w:rPr>
        <w:t xml:space="preserve">  </w:t>
      </w:r>
      <w:r>
        <w:rPr>
          <w:rFonts w:ascii="Times New Roman" w:hAnsi="Times New Roman" w:cs="Times New Roman"/>
          <w:sz w:val="22"/>
          <w:szCs w:val="22"/>
          <w:lang w:val="bs-Latn-BA"/>
        </w:rPr>
        <w:t>i Crveni križ Tuzlanskog kantona</w:t>
      </w:r>
      <w:r w:rsidR="009239FC">
        <w:rPr>
          <w:rFonts w:ascii="Times New Roman" w:hAnsi="Times New Roman" w:cs="Times New Roman"/>
          <w:sz w:val="22"/>
          <w:szCs w:val="22"/>
          <w:lang w:val="bs-Latn-BA"/>
        </w:rPr>
        <w:t>, a za 2022. godinu i za Udruženje Amica Educa Tuzla i Udruženje porodica i prijatelja djece oboljele od leukemije i drugih malignih oboljenja „Pipol“ Tuzla</w:t>
      </w:r>
      <w:r w:rsidR="009239FC" w:rsidRPr="0024026E">
        <w:rPr>
          <w:rFonts w:ascii="Times New Roman" w:hAnsi="Times New Roman" w:cs="Times New Roman"/>
          <w:sz w:val="22"/>
          <w:szCs w:val="22"/>
          <w:lang w:val="bs-Latn-BA"/>
        </w:rPr>
        <w:t xml:space="preserve">. </w:t>
      </w:r>
    </w:p>
    <w:p w:rsidR="00250BCA" w:rsidRPr="0025696F" w:rsidRDefault="00250BCA" w:rsidP="00250BCA">
      <w:pPr>
        <w:pStyle w:val="BodyText"/>
        <w:jc w:val="both"/>
        <w:rPr>
          <w:rFonts w:ascii="Times New Roman" w:hAnsi="Times New Roman" w:cs="Times New Roman"/>
        </w:rPr>
      </w:pPr>
      <w:r>
        <w:rPr>
          <w:rFonts w:ascii="Times New Roman" w:hAnsi="Times New Roman" w:cs="Times New Roman"/>
          <w:lang w:val="bs-Latn-BA"/>
        </w:rPr>
        <w:t xml:space="preserve">     Raspoređivanje sredstava  na poziciji Vlade Kantona, između ostalog obuhvataju sredstva  planirana za troškove manifestacija, organizacije i udruženja, escrow račun, prihode od koncesija, medije, pomoć vjerskim zajednicama,</w:t>
      </w:r>
      <w:r w:rsidR="00BC749C">
        <w:rPr>
          <w:rFonts w:ascii="Times New Roman" w:hAnsi="Times New Roman" w:cs="Times New Roman"/>
          <w:lang w:val="bs-Latn-BA"/>
        </w:rPr>
        <w:t xml:space="preserve"> </w:t>
      </w:r>
      <w:r>
        <w:rPr>
          <w:rFonts w:ascii="Times New Roman" w:hAnsi="Times New Roman" w:cs="Times New Roman"/>
          <w:lang w:val="bs-Latn-BA"/>
        </w:rPr>
        <w:t>podrška nižim nivoima vlasti i podrška projektima kantonalne privredne komore Tuzla</w:t>
      </w:r>
    </w:p>
    <w:p w:rsidR="000F4D65" w:rsidRDefault="00250BCA" w:rsidP="00250BCA">
      <w:pPr>
        <w:pStyle w:val="BodyText"/>
        <w:tabs>
          <w:tab w:val="left" w:pos="720"/>
        </w:tabs>
        <w:jc w:val="both"/>
        <w:rPr>
          <w:rFonts w:ascii="Times New Roman" w:hAnsi="Times New Roman" w:cs="Times New Roman"/>
        </w:rPr>
      </w:pPr>
      <w:r>
        <w:rPr>
          <w:rFonts w:ascii="Times New Roman" w:hAnsi="Times New Roman" w:cs="Times New Roman"/>
        </w:rPr>
        <w:t xml:space="preserve">     </w:t>
      </w:r>
      <w:r w:rsidRPr="008B62EE">
        <w:rPr>
          <w:rFonts w:ascii="Times New Roman" w:hAnsi="Times New Roman" w:cs="Times New Roman"/>
        </w:rPr>
        <w:t xml:space="preserve">Rasporedi sredstava na poziciji Vlade Kantona i ministarstvava  vrše se  putem donošenja posebnih programa i/ ili  kriterija za raspored sredstava na koje saglasnost daje Vlada Kantona,a pojedinačne odluke donose resorna ministarstva.Programi u većini slučajeva utvrđuju javno oglašavanje, izuzev kod nekih korisnika kod kojih javno oglašavanje nema svrhu kao npr. </w:t>
      </w:r>
      <w:proofErr w:type="gramStart"/>
      <w:r w:rsidRPr="008B62EE">
        <w:rPr>
          <w:rFonts w:ascii="Times New Roman" w:hAnsi="Times New Roman" w:cs="Times New Roman"/>
        </w:rPr>
        <w:t>troškovi</w:t>
      </w:r>
      <w:proofErr w:type="gramEnd"/>
      <w:r w:rsidRPr="008B62EE">
        <w:rPr>
          <w:rFonts w:ascii="Times New Roman" w:hAnsi="Times New Roman" w:cs="Times New Roman"/>
        </w:rPr>
        <w:t xml:space="preserve"> za sufinansiranje električne energije raseljenim licima,</w:t>
      </w:r>
      <w:r>
        <w:rPr>
          <w:rFonts w:ascii="Times New Roman" w:hAnsi="Times New Roman" w:cs="Times New Roman"/>
        </w:rPr>
        <w:t xml:space="preserve"> </w:t>
      </w:r>
      <w:r w:rsidRPr="008B62EE">
        <w:rPr>
          <w:rFonts w:ascii="Times New Roman" w:hAnsi="Times New Roman" w:cs="Times New Roman"/>
        </w:rPr>
        <w:t>subvencioniranje troškova socijalnog neprofitnog stanovanja</w:t>
      </w:r>
      <w:r w:rsidRPr="008B62EE">
        <w:rPr>
          <w:rFonts w:ascii="Times New Roman" w:hAnsi="Times New Roman" w:cs="Times New Roman"/>
          <w:lang w:val="bs-Latn-BA"/>
        </w:rPr>
        <w:t xml:space="preserve"> </w:t>
      </w:r>
      <w:r w:rsidRPr="008B62EE">
        <w:rPr>
          <w:rFonts w:ascii="Times New Roman" w:hAnsi="Times New Roman" w:cs="Times New Roman"/>
        </w:rPr>
        <w:t xml:space="preserve"> ili kod kojih je potrebno obezbjediti rezervu za neplanirane događaje, kao npr sportska takmičenja, manifestacije, naučne skupove i sl.</w:t>
      </w:r>
    </w:p>
    <w:p w:rsidR="000F4D65" w:rsidRPr="008B62EE" w:rsidRDefault="000F4D65" w:rsidP="000F4D65">
      <w:pPr>
        <w:pStyle w:val="BodyTex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U članu 73.</w:t>
      </w:r>
      <w:proofErr w:type="gramEnd"/>
      <w:r>
        <w:rPr>
          <w:rFonts w:ascii="Times New Roman" w:hAnsi="Times New Roman" w:cs="Times New Roman"/>
        </w:rPr>
        <w:t xml:space="preserve"> Zakona utvrđen je način raspoređivanja sredstva </w:t>
      </w:r>
      <w:proofErr w:type="gramStart"/>
      <w:r>
        <w:rPr>
          <w:rFonts w:ascii="Times New Roman" w:hAnsi="Times New Roman" w:cs="Times New Roman"/>
        </w:rPr>
        <w:t>za  poziciju</w:t>
      </w:r>
      <w:proofErr w:type="gramEnd"/>
      <w:r>
        <w:rPr>
          <w:rFonts w:ascii="Times New Roman" w:hAnsi="Times New Roman" w:cs="Times New Roman"/>
        </w:rPr>
        <w:t xml:space="preserve"> </w:t>
      </w:r>
      <w:r w:rsidR="0084792F">
        <w:rPr>
          <w:rFonts w:ascii="Times New Roman" w:hAnsi="Times New Roman" w:cs="Times New Roman"/>
        </w:rPr>
        <w:t xml:space="preserve">koja je bila i 2022. </w:t>
      </w:r>
      <w:proofErr w:type="gramStart"/>
      <w:r w:rsidR="0084792F">
        <w:rPr>
          <w:rFonts w:ascii="Times New Roman" w:hAnsi="Times New Roman" w:cs="Times New Roman"/>
        </w:rPr>
        <w:t>godine</w:t>
      </w:r>
      <w:proofErr w:type="gramEnd"/>
      <w:r w:rsidR="0084792F">
        <w:rPr>
          <w:rFonts w:ascii="Times New Roman" w:hAnsi="Times New Roman" w:cs="Times New Roman"/>
        </w:rPr>
        <w:t xml:space="preserve"> </w:t>
      </w:r>
      <w:r>
        <w:rPr>
          <w:rFonts w:ascii="Times New Roman" w:hAnsi="Times New Roman" w:cs="Times New Roman"/>
        </w:rPr>
        <w:t xml:space="preserve">iz člana 69. </w:t>
      </w:r>
      <w:proofErr w:type="gramStart"/>
      <w:r>
        <w:rPr>
          <w:rFonts w:ascii="Times New Roman" w:hAnsi="Times New Roman" w:cs="Times New Roman"/>
        </w:rPr>
        <w:t>tačka</w:t>
      </w:r>
      <w:proofErr w:type="gramEnd"/>
      <w:r w:rsidR="004009EC">
        <w:rPr>
          <w:rFonts w:ascii="Times New Roman" w:hAnsi="Times New Roman" w:cs="Times New Roman"/>
        </w:rPr>
        <w:t xml:space="preserve"> 18</w:t>
      </w:r>
      <w:r>
        <w:rPr>
          <w:rFonts w:ascii="Times New Roman" w:hAnsi="Times New Roman" w:cs="Times New Roman"/>
        </w:rPr>
        <w:t xml:space="preserve">. </w:t>
      </w:r>
      <w:r w:rsidRPr="00A35156">
        <w:rPr>
          <w:rFonts w:ascii="Times New Roman" w:hAnsi="Times New Roman" w:cs="Times New Roman"/>
          <w:lang w:val="hr-HR"/>
        </w:rPr>
        <w:t xml:space="preserve">Ministarstvo finansija-subvencije privatnim preduzećima i poduzetnicima- refundacija sudskih </w:t>
      </w:r>
      <w:r w:rsidR="00FD3907">
        <w:rPr>
          <w:rFonts w:ascii="Times New Roman" w:hAnsi="Times New Roman" w:cs="Times New Roman"/>
          <w:lang w:val="hr-HR"/>
        </w:rPr>
        <w:t xml:space="preserve">i administrativnih </w:t>
      </w:r>
      <w:r w:rsidRPr="00A35156">
        <w:rPr>
          <w:rFonts w:ascii="Times New Roman" w:hAnsi="Times New Roman" w:cs="Times New Roman"/>
          <w:lang w:val="hr-HR"/>
        </w:rPr>
        <w:t>taksi u postupku upisa u Sudski registar</w:t>
      </w:r>
      <w:r>
        <w:rPr>
          <w:rFonts w:ascii="Times New Roman" w:hAnsi="Times New Roman" w:cs="Times New Roman"/>
          <w:lang w:val="hr-HR"/>
        </w:rPr>
        <w:t xml:space="preserve"> </w:t>
      </w:r>
      <w:r w:rsidR="00FD3907">
        <w:rPr>
          <w:rFonts w:ascii="Times New Roman" w:hAnsi="Times New Roman" w:cs="Times New Roman"/>
          <w:lang w:val="hr-HR"/>
        </w:rPr>
        <w:t xml:space="preserve">i nadležne registre kod gradskih i općinskih službi </w:t>
      </w:r>
      <w:r>
        <w:rPr>
          <w:rFonts w:ascii="Times New Roman" w:hAnsi="Times New Roman" w:cs="Times New Roman"/>
          <w:lang w:val="hr-HR"/>
        </w:rPr>
        <w:t>kojom će se vršiti refundacija uplaćenih sredstava na ime sudskih</w:t>
      </w:r>
      <w:r w:rsidR="00FD3907">
        <w:rPr>
          <w:rFonts w:ascii="Times New Roman" w:hAnsi="Times New Roman" w:cs="Times New Roman"/>
          <w:lang w:val="hr-HR"/>
        </w:rPr>
        <w:t xml:space="preserve"> i administrativnih</w:t>
      </w:r>
      <w:r>
        <w:rPr>
          <w:rFonts w:ascii="Times New Roman" w:hAnsi="Times New Roman" w:cs="Times New Roman"/>
          <w:lang w:val="hr-HR"/>
        </w:rPr>
        <w:t xml:space="preserve"> taksi za novoosnovana privredna društva i obrte,</w:t>
      </w:r>
      <w:r w:rsidR="00FD3907">
        <w:rPr>
          <w:rFonts w:ascii="Times New Roman" w:hAnsi="Times New Roman" w:cs="Times New Roman"/>
          <w:lang w:val="hr-HR"/>
        </w:rPr>
        <w:t>djelatnost trgovine</w:t>
      </w:r>
      <w:r w:rsidR="00BC749C">
        <w:rPr>
          <w:rFonts w:ascii="Times New Roman" w:hAnsi="Times New Roman" w:cs="Times New Roman"/>
          <w:lang w:val="hr-HR"/>
        </w:rPr>
        <w:t>,</w:t>
      </w:r>
      <w:r w:rsidR="00FD3907">
        <w:rPr>
          <w:rFonts w:ascii="Times New Roman" w:hAnsi="Times New Roman" w:cs="Times New Roman"/>
          <w:lang w:val="hr-HR"/>
        </w:rPr>
        <w:t xml:space="preserve"> ugostitelstva</w:t>
      </w:r>
      <w:r w:rsidR="00BC749C">
        <w:rPr>
          <w:rFonts w:ascii="Times New Roman" w:hAnsi="Times New Roman" w:cs="Times New Roman"/>
          <w:lang w:val="hr-HR"/>
        </w:rPr>
        <w:t xml:space="preserve"> i turizma</w:t>
      </w:r>
      <w:r>
        <w:rPr>
          <w:rFonts w:ascii="Times New Roman" w:hAnsi="Times New Roman" w:cs="Times New Roman"/>
          <w:lang w:val="hr-HR"/>
        </w:rPr>
        <w:t xml:space="preserve"> što bi trebalo predstavljati stimulaciju za privlačenje investicija i novo zapošljavanje.</w:t>
      </w:r>
    </w:p>
    <w:p w:rsidR="00250BCA" w:rsidRDefault="00250BCA" w:rsidP="00250BCA">
      <w:pPr>
        <w:pStyle w:val="BodyText"/>
        <w:jc w:val="both"/>
        <w:rPr>
          <w:rFonts w:ascii="Times New Roman" w:hAnsi="Times New Roman" w:cs="Times New Roman"/>
          <w:lang w:val="bs-Latn-BA"/>
        </w:rPr>
      </w:pPr>
      <w:r w:rsidRPr="00086365">
        <w:rPr>
          <w:rFonts w:ascii="Times New Roman" w:hAnsi="Times New Roman" w:cs="Times New Roman"/>
          <w:lang w:val="bs-Latn-BA"/>
        </w:rPr>
        <w:t xml:space="preserve">   </w:t>
      </w:r>
      <w:r>
        <w:rPr>
          <w:rFonts w:ascii="Times New Roman" w:hAnsi="Times New Roman" w:cs="Times New Roman"/>
          <w:lang w:val="bs-Latn-BA"/>
        </w:rPr>
        <w:t xml:space="preserve">Sredstva iz resora </w:t>
      </w:r>
      <w:r w:rsidRPr="00086365">
        <w:rPr>
          <w:rFonts w:ascii="Times New Roman" w:hAnsi="Times New Roman" w:cs="Times New Roman"/>
          <w:lang w:val="bs-Latn-BA"/>
        </w:rPr>
        <w:t>u Ministarstva obrazovanja i nauke</w:t>
      </w:r>
      <w:r>
        <w:rPr>
          <w:rFonts w:ascii="Times New Roman" w:hAnsi="Times New Roman" w:cs="Times New Roman"/>
          <w:lang w:val="bs-Latn-BA"/>
        </w:rPr>
        <w:t xml:space="preserve"> utvrđena su u </w:t>
      </w:r>
      <w:r w:rsidRPr="00086365">
        <w:rPr>
          <w:rFonts w:ascii="Times New Roman" w:hAnsi="Times New Roman" w:cs="Times New Roman"/>
          <w:lang w:val="bs-Latn-BA"/>
        </w:rPr>
        <w:t>član</w:t>
      </w:r>
      <w:r>
        <w:rPr>
          <w:rFonts w:ascii="Times New Roman" w:hAnsi="Times New Roman" w:cs="Times New Roman"/>
          <w:lang w:val="bs-Latn-BA"/>
        </w:rPr>
        <w:t xml:space="preserve">u </w:t>
      </w:r>
      <w:r w:rsidRPr="00086365">
        <w:rPr>
          <w:rFonts w:ascii="Times New Roman" w:hAnsi="Times New Roman" w:cs="Times New Roman"/>
          <w:lang w:val="bs-Latn-BA"/>
        </w:rPr>
        <w:t xml:space="preserve"> 69. </w:t>
      </w:r>
      <w:r w:rsidR="00487641">
        <w:rPr>
          <w:rFonts w:ascii="Times New Roman" w:hAnsi="Times New Roman" w:cs="Times New Roman"/>
          <w:lang w:val="bs-Latn-BA"/>
        </w:rPr>
        <w:t>Zakona</w:t>
      </w:r>
      <w:r w:rsidR="000F4D65">
        <w:rPr>
          <w:rFonts w:ascii="Times New Roman" w:hAnsi="Times New Roman" w:cs="Times New Roman"/>
          <w:lang w:val="bs-Latn-BA"/>
        </w:rPr>
        <w:t xml:space="preserve"> </w:t>
      </w:r>
      <w:r>
        <w:rPr>
          <w:rFonts w:ascii="Times New Roman" w:hAnsi="Times New Roman" w:cs="Times New Roman"/>
          <w:lang w:val="bs-Latn-BA"/>
        </w:rPr>
        <w:t>kojim je utvrđen njihov način raspoređivanja.</w:t>
      </w:r>
    </w:p>
    <w:p w:rsidR="00FD3907" w:rsidRPr="00D71314" w:rsidRDefault="00250BCA" w:rsidP="00FD3907">
      <w:pPr>
        <w:jc w:val="both"/>
      </w:pPr>
      <w:r w:rsidRPr="00086365">
        <w:t xml:space="preserve">   </w:t>
      </w:r>
      <w:r>
        <w:t xml:space="preserve">   </w:t>
      </w:r>
      <w:r w:rsidRPr="00086365">
        <w:t xml:space="preserve">U okviru Ministarstva </w:t>
      </w:r>
      <w:r>
        <w:t>za kulturu, sport i mlade pozicija tjelesne kulture i sporta</w:t>
      </w:r>
      <w:r w:rsidRPr="00245D3A">
        <w:t xml:space="preserve"> </w:t>
      </w:r>
      <w:r>
        <w:t>utvrđena u članu 8</w:t>
      </w:r>
      <w:r w:rsidR="000F4D65">
        <w:t>2</w:t>
      </w:r>
      <w:r>
        <w:t xml:space="preserve">. </w:t>
      </w:r>
      <w:proofErr w:type="gramStart"/>
      <w:r>
        <w:t>stav</w:t>
      </w:r>
      <w:proofErr w:type="gramEnd"/>
      <w:r>
        <w:t xml:space="preserve"> (1) Zakona </w:t>
      </w:r>
      <w:r w:rsidRPr="00FC2856">
        <w:t>raspoređivat će se u</w:t>
      </w:r>
      <w:r w:rsidR="00BC749C" w:rsidRPr="00BC749C">
        <w:t xml:space="preserve"> </w:t>
      </w:r>
      <w:r w:rsidR="00BC749C" w:rsidRPr="00D71314">
        <w:t>skladu sa Odlukom o utvrđivanju uslova, kriterija i postupka za raspodjelu sredstava koju donosi Vlada Kantona na prijedlog resornog ministarstva i na osnovu koje resorno ministarstvo donosi odluku o odobravanju sredstava korisnicima, iznosima i namjeni odobrenih sredstava. Odlukom iz ovog stava utvrđuje se iznos sredstava koja se raspoređuju putem javnog oglašavanja.</w:t>
      </w:r>
      <w:r w:rsidR="00BC749C">
        <w:t>Identičan način raspoređivanja sredstava utvrđen je i za sredstva podrške mladima</w:t>
      </w:r>
      <w:r w:rsidR="00FD3907" w:rsidRPr="00D71314">
        <w:t xml:space="preserve"> </w:t>
      </w:r>
      <w:r w:rsidR="00FD3907">
        <w:t xml:space="preserve">u </w:t>
      </w:r>
      <w:proofErr w:type="gramStart"/>
      <w:r w:rsidR="00FD3907">
        <w:t>stavu  (</w:t>
      </w:r>
      <w:proofErr w:type="gramEnd"/>
      <w:r w:rsidR="00FD3907">
        <w:t xml:space="preserve">3), dok je stavom (2) za sredstva- </w:t>
      </w:r>
      <w:r w:rsidR="00FD3907">
        <w:rPr>
          <w:sz w:val="22"/>
          <w:szCs w:val="22"/>
          <w:lang w:val="bs-Latn-BA"/>
        </w:rPr>
        <w:t>Podrška u oblasti kulture- utvrđen isti način bez javnog oglašavanja.</w:t>
      </w:r>
    </w:p>
    <w:p w:rsidR="00BC749C" w:rsidRPr="00086365" w:rsidRDefault="00250BCA" w:rsidP="00250BCA">
      <w:pPr>
        <w:pStyle w:val="BodyText"/>
        <w:jc w:val="both"/>
        <w:rPr>
          <w:rFonts w:ascii="Times New Roman" w:hAnsi="Times New Roman" w:cs="Times New Roman"/>
        </w:rPr>
      </w:pPr>
      <w:r w:rsidRPr="00086365">
        <w:rPr>
          <w:rFonts w:ascii="Times New Roman" w:hAnsi="Times New Roman" w:cs="Times New Roman"/>
        </w:rPr>
        <w:t xml:space="preserve">      </w:t>
      </w:r>
      <w:proofErr w:type="gramStart"/>
      <w:r w:rsidRPr="00086365">
        <w:rPr>
          <w:rFonts w:ascii="Times New Roman" w:hAnsi="Times New Roman" w:cs="Times New Roman"/>
        </w:rPr>
        <w:t>Poglavljem X definisane su kaznene odredbe a poglavljem XI prelazne i završne odredbe.</w:t>
      </w:r>
      <w:proofErr w:type="gramEnd"/>
    </w:p>
    <w:p w:rsidR="00250BCA" w:rsidRPr="00FD3907" w:rsidRDefault="00E037D5" w:rsidP="00E037D5">
      <w:pPr>
        <w:autoSpaceDE w:val="0"/>
        <w:autoSpaceDN w:val="0"/>
        <w:adjustRightInd w:val="0"/>
        <w:jc w:val="both"/>
        <w:rPr>
          <w:rFonts w:eastAsiaTheme="minorHAnsi"/>
          <w:lang w:val="hr-HR"/>
        </w:rPr>
      </w:pPr>
      <w:r>
        <w:rPr>
          <w:rFonts w:eastAsiaTheme="minorHAnsi"/>
          <w:lang w:val="en-US"/>
        </w:rPr>
        <w:t xml:space="preserve">     </w:t>
      </w:r>
      <w:proofErr w:type="gramStart"/>
      <w:r w:rsidR="0084792F">
        <w:rPr>
          <w:rFonts w:eastAsiaTheme="minorHAnsi"/>
          <w:lang w:val="en-US"/>
        </w:rPr>
        <w:t>N</w:t>
      </w:r>
      <w:r w:rsidR="0003060A" w:rsidRPr="0003060A">
        <w:rPr>
          <w:rFonts w:eastAsiaTheme="minorHAnsi"/>
          <w:lang w:val="en-US"/>
        </w:rPr>
        <w:t>acrt Zakona o izvršenju Budžeta</w:t>
      </w:r>
      <w:r w:rsidR="0003060A">
        <w:rPr>
          <w:rFonts w:eastAsiaTheme="minorHAnsi"/>
          <w:lang w:val="en-US"/>
        </w:rPr>
        <w:t xml:space="preserve"> </w:t>
      </w:r>
      <w:r w:rsidR="0003060A" w:rsidRPr="0003060A">
        <w:rPr>
          <w:rFonts w:eastAsiaTheme="minorHAnsi"/>
          <w:lang w:val="en-US"/>
        </w:rPr>
        <w:t>Tuzlanskog kantona za 202</w:t>
      </w:r>
      <w:r>
        <w:rPr>
          <w:rFonts w:eastAsiaTheme="minorHAnsi"/>
          <w:lang w:val="en-US"/>
        </w:rPr>
        <w:t>3</w:t>
      </w:r>
      <w:r w:rsidR="0003060A" w:rsidRPr="0003060A">
        <w:rPr>
          <w:rFonts w:eastAsiaTheme="minorHAnsi"/>
          <w:lang w:val="en-US"/>
        </w:rPr>
        <w:t>.</w:t>
      </w:r>
      <w:proofErr w:type="gramEnd"/>
      <w:r w:rsidR="0003060A" w:rsidRPr="0003060A">
        <w:rPr>
          <w:rFonts w:eastAsiaTheme="minorHAnsi"/>
          <w:lang w:val="en-US"/>
        </w:rPr>
        <w:t xml:space="preserve"> godinu </w:t>
      </w:r>
      <w:r w:rsidR="00D71313" w:rsidRPr="00773BCB">
        <w:rPr>
          <w:lang w:val="hr-HR"/>
        </w:rPr>
        <w:t>uputi</w:t>
      </w:r>
      <w:r>
        <w:rPr>
          <w:lang w:val="hr-HR"/>
        </w:rPr>
        <w:t xml:space="preserve">t će se </w:t>
      </w:r>
      <w:r w:rsidR="00D71313" w:rsidRPr="00773BCB">
        <w:rPr>
          <w:lang w:val="hr-HR"/>
        </w:rPr>
        <w:t xml:space="preserve"> u javnu raspravu </w:t>
      </w:r>
      <w:r>
        <w:rPr>
          <w:lang w:val="hr-HR"/>
        </w:rPr>
        <w:t>u skladu sa zaključkom Skupštine Tuzlanskog kantona.</w:t>
      </w:r>
      <w:r w:rsidR="00D71313" w:rsidRPr="00773BCB">
        <w:rPr>
          <w:lang w:val="hr-HR"/>
        </w:rPr>
        <w:t xml:space="preserve"> </w:t>
      </w:r>
    </w:p>
    <w:p w:rsidR="00D71313" w:rsidRDefault="00D71313" w:rsidP="00D71313">
      <w:pPr>
        <w:autoSpaceDE w:val="0"/>
        <w:autoSpaceDN w:val="0"/>
        <w:adjustRightInd w:val="0"/>
        <w:jc w:val="both"/>
      </w:pPr>
      <w:r w:rsidRPr="00086365">
        <w:lastRenderedPageBreak/>
        <w:t xml:space="preserve">      </w:t>
      </w:r>
      <w:r w:rsidR="00E037D5">
        <w:t>Nacrt</w:t>
      </w:r>
      <w:r w:rsidRPr="00086365">
        <w:t xml:space="preserve"> Zakona o izvršenju Budžeta Tuzlaskog kantona za 20</w:t>
      </w:r>
      <w:r>
        <w:t>2</w:t>
      </w:r>
      <w:r w:rsidR="00E037D5">
        <w:t>3</w:t>
      </w:r>
      <w:r w:rsidRPr="00086365">
        <w:t xml:space="preserve">.godinu dostavljen je </w:t>
      </w:r>
      <w:proofErr w:type="gramStart"/>
      <w:r w:rsidRPr="00086365">
        <w:t>na  razmatranje</w:t>
      </w:r>
      <w:proofErr w:type="gramEnd"/>
      <w:r w:rsidRPr="00086365">
        <w:t xml:space="preserve"> u </w:t>
      </w:r>
      <w:r>
        <w:t>redovnoj procedur</w:t>
      </w:r>
      <w:r w:rsidR="00BC749C">
        <w:t>i</w:t>
      </w:r>
      <w:r>
        <w:t>.</w:t>
      </w:r>
    </w:p>
    <w:p w:rsidR="00570120" w:rsidRPr="00570120" w:rsidRDefault="00BC749C" w:rsidP="00570120">
      <w:pPr>
        <w:pStyle w:val="Default"/>
        <w:jc w:val="both"/>
        <w:rPr>
          <w:rFonts w:ascii="Times New Roman" w:hAnsi="Times New Roman" w:cs="Times New Roman"/>
          <w:bCs/>
        </w:rPr>
      </w:pPr>
      <w:r w:rsidRPr="00570120">
        <w:rPr>
          <w:rFonts w:ascii="Times New Roman" w:hAnsi="Times New Roman" w:cs="Times New Roman"/>
        </w:rPr>
        <w:t xml:space="preserve"> </w:t>
      </w:r>
      <w:r w:rsidR="00466AF8">
        <w:rPr>
          <w:rFonts w:ascii="Times New Roman" w:hAnsi="Times New Roman" w:cs="Times New Roman"/>
        </w:rPr>
        <w:t xml:space="preserve">    </w:t>
      </w:r>
      <w:r w:rsidRPr="00570120">
        <w:rPr>
          <w:rFonts w:ascii="Times New Roman" w:hAnsi="Times New Roman" w:cs="Times New Roman"/>
        </w:rPr>
        <w:t xml:space="preserve"> Na </w:t>
      </w:r>
      <w:r w:rsidR="00466AF8">
        <w:rPr>
          <w:rFonts w:ascii="Times New Roman" w:hAnsi="Times New Roman" w:cs="Times New Roman"/>
        </w:rPr>
        <w:t>nacrt</w:t>
      </w:r>
      <w:r w:rsidRPr="00570120">
        <w:rPr>
          <w:rFonts w:ascii="Times New Roman" w:hAnsi="Times New Roman" w:cs="Times New Roman"/>
        </w:rPr>
        <w:t xml:space="preserve"> Zakona o izvršenju Budžeta Tuzlaskog kantona za 202</w:t>
      </w:r>
      <w:r w:rsidR="00466AF8">
        <w:rPr>
          <w:rFonts w:ascii="Times New Roman" w:hAnsi="Times New Roman" w:cs="Times New Roman"/>
        </w:rPr>
        <w:t>3</w:t>
      </w:r>
      <w:r w:rsidRPr="00570120">
        <w:rPr>
          <w:rFonts w:ascii="Times New Roman" w:hAnsi="Times New Roman" w:cs="Times New Roman"/>
        </w:rPr>
        <w:t>.godinu pribavljeno je mišljenje Ureda za zakonodavstvo Vlade TK</w:t>
      </w:r>
      <w:r w:rsidR="00570120" w:rsidRPr="00570120">
        <w:rPr>
          <w:rFonts w:ascii="Times New Roman" w:hAnsi="Times New Roman" w:cs="Times New Roman"/>
        </w:rPr>
        <w:t xml:space="preserve"> i Mišljenje Ministarstva pravosuđa i uprave u skladu sa </w:t>
      </w:r>
      <w:r w:rsidR="00570120" w:rsidRPr="00570120">
        <w:rPr>
          <w:rFonts w:ascii="Times New Roman" w:hAnsi="Times New Roman" w:cs="Times New Roman"/>
          <w:bCs/>
        </w:rPr>
        <w:t>članom 30. stav 1. Poslovnika o radu Vlade Tuzlanskog kantona („Službene novine TK, broj:7/05,7/0711/08 i 16/13).</w:t>
      </w:r>
    </w:p>
    <w:p w:rsidR="00570120" w:rsidRDefault="00570120" w:rsidP="00570120">
      <w:pPr>
        <w:pStyle w:val="Default"/>
        <w:jc w:val="both"/>
        <w:rPr>
          <w:bCs/>
        </w:rPr>
      </w:pPr>
    </w:p>
    <w:p w:rsidR="00250BCA" w:rsidRPr="0025696F" w:rsidRDefault="00250BCA" w:rsidP="00250BCA">
      <w:pPr>
        <w:autoSpaceDE w:val="0"/>
        <w:autoSpaceDN w:val="0"/>
        <w:adjustRightInd w:val="0"/>
        <w:jc w:val="both"/>
        <w:rPr>
          <w:b/>
          <w:lang w:val="hr-HR"/>
        </w:rPr>
      </w:pPr>
      <w:r w:rsidRPr="0025696F">
        <w:rPr>
          <w:lang w:val="hr-HR"/>
        </w:rPr>
        <w:t xml:space="preserve">     </w:t>
      </w:r>
      <w:r w:rsidRPr="0025696F">
        <w:rPr>
          <w:b/>
          <w:lang w:val="hr-HR"/>
        </w:rPr>
        <w:t>FINANSIJSKA SREDSTVA POTREBNA ZA PRIMJENU ZAKONA</w:t>
      </w:r>
    </w:p>
    <w:p w:rsidR="00250BCA" w:rsidRPr="0025696F" w:rsidRDefault="00250BCA" w:rsidP="00250BCA">
      <w:pPr>
        <w:autoSpaceDE w:val="0"/>
        <w:autoSpaceDN w:val="0"/>
        <w:adjustRightInd w:val="0"/>
        <w:jc w:val="both"/>
      </w:pPr>
      <w:r w:rsidRPr="0025696F">
        <w:rPr>
          <w:b/>
          <w:lang w:val="hr-HR"/>
        </w:rPr>
        <w:t xml:space="preserve">   </w:t>
      </w:r>
      <w:r w:rsidRPr="0025696F">
        <w:rPr>
          <w:lang w:val="hr-HR"/>
        </w:rPr>
        <w:t>Za primjenu</w:t>
      </w:r>
      <w:r w:rsidRPr="0025696F">
        <w:rPr>
          <w:b/>
          <w:lang w:val="hr-HR"/>
        </w:rPr>
        <w:t xml:space="preserve"> </w:t>
      </w:r>
      <w:r w:rsidRPr="0025696F">
        <w:rPr>
          <w:rFonts w:eastAsiaTheme="minorHAnsi"/>
          <w:lang w:val="hr-HR"/>
        </w:rPr>
        <w:t>Zakona o izvršenju Budžeta Tuzlanskog kantona za 20</w:t>
      </w:r>
      <w:r>
        <w:rPr>
          <w:rFonts w:eastAsiaTheme="minorHAnsi"/>
          <w:lang w:val="hr-HR"/>
        </w:rPr>
        <w:t>2</w:t>
      </w:r>
      <w:r w:rsidR="00E037D5">
        <w:rPr>
          <w:rFonts w:eastAsiaTheme="minorHAnsi"/>
          <w:lang w:val="hr-HR"/>
        </w:rPr>
        <w:t>3</w:t>
      </w:r>
      <w:r w:rsidRPr="0025696F">
        <w:rPr>
          <w:rFonts w:eastAsiaTheme="minorHAnsi"/>
          <w:lang w:val="hr-HR"/>
        </w:rPr>
        <w:t>. godinu sredstva se obezbjeđuju u Budžetu Tuzlanskog kantona za 20</w:t>
      </w:r>
      <w:r>
        <w:rPr>
          <w:rFonts w:eastAsiaTheme="minorHAnsi"/>
          <w:lang w:val="hr-HR"/>
        </w:rPr>
        <w:t>2</w:t>
      </w:r>
      <w:r w:rsidR="00E037D5">
        <w:rPr>
          <w:rFonts w:eastAsiaTheme="minorHAnsi"/>
          <w:lang w:val="hr-HR"/>
        </w:rPr>
        <w:t>3</w:t>
      </w:r>
      <w:r w:rsidRPr="0025696F">
        <w:rPr>
          <w:rFonts w:eastAsiaTheme="minorHAnsi"/>
          <w:lang w:val="hr-HR"/>
        </w:rPr>
        <w:t>, godinu.</w:t>
      </w:r>
      <w:r w:rsidRPr="0025696F">
        <w:t xml:space="preserve">        </w:t>
      </w:r>
    </w:p>
    <w:p w:rsidR="00250BCA" w:rsidRPr="0025696F" w:rsidRDefault="00250BCA" w:rsidP="00250BCA">
      <w:pPr>
        <w:pStyle w:val="BodyTextIndent"/>
        <w:spacing w:after="0"/>
        <w:ind w:left="0"/>
        <w:jc w:val="both"/>
      </w:pPr>
      <w:r>
        <w:rPr>
          <w:b/>
          <w:bCs/>
        </w:rPr>
        <w:t xml:space="preserve"> </w:t>
      </w:r>
      <w:r w:rsidRPr="0025696F">
        <w:rPr>
          <w:lang w:val="hr-HR"/>
        </w:rPr>
        <w:t xml:space="preserve"> </w:t>
      </w:r>
      <w:proofErr w:type="gramStart"/>
      <w:r w:rsidRPr="0025696F">
        <w:t xml:space="preserve">Zbog svega naprijed navedenog, predlažemo da se </w:t>
      </w:r>
      <w:r w:rsidR="00487641">
        <w:t xml:space="preserve">nacrt </w:t>
      </w:r>
      <w:r w:rsidRPr="0025696F">
        <w:t>Zakona o izvršenju Budžeta TK za 20</w:t>
      </w:r>
      <w:r>
        <w:t>2</w:t>
      </w:r>
      <w:r w:rsidR="00E037D5">
        <w:t>3</w:t>
      </w:r>
      <w:r w:rsidRPr="0025696F">
        <w:t>.</w:t>
      </w:r>
      <w:proofErr w:type="gramEnd"/>
      <w:r w:rsidRPr="0025696F">
        <w:t xml:space="preserve"> </w:t>
      </w:r>
      <w:proofErr w:type="gramStart"/>
      <w:r w:rsidRPr="0025696F">
        <w:t>godinu</w:t>
      </w:r>
      <w:proofErr w:type="gramEnd"/>
      <w:r w:rsidRPr="0025696F">
        <w:t>, uputi u dalju   skupštinsku proceduru donošenja.</w:t>
      </w:r>
    </w:p>
    <w:p w:rsidR="00250BCA" w:rsidRPr="0025696F" w:rsidRDefault="00250BCA" w:rsidP="00250BCA">
      <w:pPr>
        <w:pStyle w:val="BodyTextIndent"/>
        <w:spacing w:after="0"/>
        <w:ind w:left="0"/>
        <w:jc w:val="both"/>
        <w:rPr>
          <w:color w:val="FF0000"/>
        </w:rPr>
      </w:pPr>
    </w:p>
    <w:p w:rsidR="00250BCA" w:rsidRPr="0025696F" w:rsidRDefault="00250BCA" w:rsidP="00250BCA">
      <w:pPr>
        <w:pStyle w:val="BodyText"/>
        <w:ind w:firstLine="708"/>
        <w:jc w:val="both"/>
        <w:rPr>
          <w:rFonts w:ascii="Times New Roman" w:hAnsi="Times New Roman" w:cs="Times New Roman"/>
        </w:rPr>
      </w:pPr>
    </w:p>
    <w:p w:rsidR="00250BCA" w:rsidRPr="0025696F" w:rsidRDefault="00250BCA" w:rsidP="00250BCA">
      <w:pPr>
        <w:pStyle w:val="BodyText"/>
        <w:rPr>
          <w:rFonts w:ascii="Times New Roman" w:hAnsi="Times New Roman" w:cs="Times New Roman"/>
          <w:b/>
          <w:bCs/>
        </w:rPr>
      </w:pPr>
      <w:r w:rsidRPr="0025696F">
        <w:rPr>
          <w:rFonts w:ascii="Times New Roman" w:hAnsi="Times New Roman" w:cs="Times New Roman"/>
          <w:b/>
          <w:bCs/>
        </w:rPr>
        <w:t xml:space="preserve">                                                                                      </w:t>
      </w:r>
      <w:r>
        <w:rPr>
          <w:rFonts w:ascii="Times New Roman" w:hAnsi="Times New Roman" w:cs="Times New Roman"/>
          <w:b/>
          <w:bCs/>
        </w:rPr>
        <w:t xml:space="preserve">         </w:t>
      </w:r>
      <w:r w:rsidRPr="0025696F">
        <w:rPr>
          <w:rFonts w:ascii="Times New Roman" w:hAnsi="Times New Roman" w:cs="Times New Roman"/>
          <w:b/>
          <w:bCs/>
        </w:rPr>
        <w:t xml:space="preserve">   </w:t>
      </w:r>
      <w:r w:rsidR="00854E24">
        <w:rPr>
          <w:rFonts w:ascii="Times New Roman" w:hAnsi="Times New Roman" w:cs="Times New Roman"/>
          <w:b/>
          <w:bCs/>
        </w:rPr>
        <w:t xml:space="preserve"> </w:t>
      </w:r>
      <w:r w:rsidRPr="0025696F">
        <w:rPr>
          <w:rFonts w:ascii="Times New Roman" w:hAnsi="Times New Roman" w:cs="Times New Roman"/>
          <w:b/>
          <w:bCs/>
        </w:rPr>
        <w:t xml:space="preserve"> PREDLAGAČ:</w:t>
      </w:r>
      <w:r w:rsidRPr="0025696F">
        <w:rPr>
          <w:rFonts w:ascii="Times New Roman" w:hAnsi="Times New Roman" w:cs="Times New Roman"/>
          <w:b/>
          <w:bCs/>
        </w:rPr>
        <w:tab/>
      </w:r>
    </w:p>
    <w:p w:rsidR="00250BCA" w:rsidRDefault="00250BCA" w:rsidP="00250BCA">
      <w:pPr>
        <w:pStyle w:val="BodyText"/>
      </w:pPr>
      <w:r w:rsidRPr="0025696F">
        <w:rPr>
          <w:rFonts w:ascii="Times New Roman" w:hAnsi="Times New Roman" w:cs="Times New Roman"/>
          <w:b/>
          <w:bCs/>
        </w:rPr>
        <w:t xml:space="preserve">                                                                                                VLADA KANTONA</w:t>
      </w:r>
      <w:r w:rsidRPr="0025696F">
        <w:rPr>
          <w:rFonts w:ascii="Times New Roman" w:hAnsi="Times New Roman" w:cs="Times New Roman"/>
          <w:b/>
          <w:bCs/>
          <w:lang w:val="hr-HR"/>
        </w:rPr>
        <w:t xml:space="preserve">        </w:t>
      </w:r>
    </w:p>
    <w:p w:rsidR="00250BCA" w:rsidRDefault="00250BCA" w:rsidP="00250BCA"/>
    <w:p w:rsidR="00250BCA" w:rsidRDefault="00250BCA" w:rsidP="00250BCA"/>
    <w:p w:rsidR="007A5FEC" w:rsidRDefault="007A5FEC"/>
    <w:sectPr w:rsidR="007A5FEC" w:rsidSect="00E67C96">
      <w:pgSz w:w="12240" w:h="15840"/>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C-Times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54B"/>
    <w:multiLevelType w:val="hybridMultilevel"/>
    <w:tmpl w:val="A2A06BC0"/>
    <w:lvl w:ilvl="0" w:tplc="4296097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43C1C27"/>
    <w:multiLevelType w:val="hybridMultilevel"/>
    <w:tmpl w:val="E4DC8190"/>
    <w:lvl w:ilvl="0" w:tplc="CC6240BC">
      <w:start w:val="1"/>
      <w:numFmt w:val="decimal"/>
      <w:lvlText w:val="(%1)"/>
      <w:lvlJc w:val="left"/>
      <w:pPr>
        <w:ind w:left="840" w:hanging="360"/>
      </w:pPr>
      <w:rPr>
        <w:rFonts w:hint="default"/>
      </w:rPr>
    </w:lvl>
    <w:lvl w:ilvl="1" w:tplc="141A0019" w:tentative="1">
      <w:start w:val="1"/>
      <w:numFmt w:val="lowerLetter"/>
      <w:lvlText w:val="%2."/>
      <w:lvlJc w:val="left"/>
      <w:pPr>
        <w:ind w:left="1560" w:hanging="360"/>
      </w:pPr>
    </w:lvl>
    <w:lvl w:ilvl="2" w:tplc="141A001B" w:tentative="1">
      <w:start w:val="1"/>
      <w:numFmt w:val="lowerRoman"/>
      <w:lvlText w:val="%3."/>
      <w:lvlJc w:val="right"/>
      <w:pPr>
        <w:ind w:left="2280" w:hanging="180"/>
      </w:pPr>
    </w:lvl>
    <w:lvl w:ilvl="3" w:tplc="141A000F" w:tentative="1">
      <w:start w:val="1"/>
      <w:numFmt w:val="decimal"/>
      <w:lvlText w:val="%4."/>
      <w:lvlJc w:val="left"/>
      <w:pPr>
        <w:ind w:left="3000" w:hanging="360"/>
      </w:pPr>
    </w:lvl>
    <w:lvl w:ilvl="4" w:tplc="141A0019" w:tentative="1">
      <w:start w:val="1"/>
      <w:numFmt w:val="lowerLetter"/>
      <w:lvlText w:val="%5."/>
      <w:lvlJc w:val="left"/>
      <w:pPr>
        <w:ind w:left="3720" w:hanging="360"/>
      </w:pPr>
    </w:lvl>
    <w:lvl w:ilvl="5" w:tplc="141A001B" w:tentative="1">
      <w:start w:val="1"/>
      <w:numFmt w:val="lowerRoman"/>
      <w:lvlText w:val="%6."/>
      <w:lvlJc w:val="right"/>
      <w:pPr>
        <w:ind w:left="4440" w:hanging="180"/>
      </w:pPr>
    </w:lvl>
    <w:lvl w:ilvl="6" w:tplc="141A000F" w:tentative="1">
      <w:start w:val="1"/>
      <w:numFmt w:val="decimal"/>
      <w:lvlText w:val="%7."/>
      <w:lvlJc w:val="left"/>
      <w:pPr>
        <w:ind w:left="5160" w:hanging="360"/>
      </w:pPr>
    </w:lvl>
    <w:lvl w:ilvl="7" w:tplc="141A0019" w:tentative="1">
      <w:start w:val="1"/>
      <w:numFmt w:val="lowerLetter"/>
      <w:lvlText w:val="%8."/>
      <w:lvlJc w:val="left"/>
      <w:pPr>
        <w:ind w:left="5880" w:hanging="360"/>
      </w:pPr>
    </w:lvl>
    <w:lvl w:ilvl="8" w:tplc="141A001B" w:tentative="1">
      <w:start w:val="1"/>
      <w:numFmt w:val="lowerRoman"/>
      <w:lvlText w:val="%9."/>
      <w:lvlJc w:val="right"/>
      <w:pPr>
        <w:ind w:left="6600" w:hanging="180"/>
      </w:pPr>
    </w:lvl>
  </w:abstractNum>
  <w:abstractNum w:abstractNumId="2">
    <w:nsid w:val="0625770E"/>
    <w:multiLevelType w:val="hybridMultilevel"/>
    <w:tmpl w:val="3D125CEC"/>
    <w:lvl w:ilvl="0" w:tplc="618E0564">
      <w:start w:val="1"/>
      <w:numFmt w:val="decimal"/>
      <w:lvlText w:val="(%1)"/>
      <w:lvlJc w:val="left"/>
      <w:pPr>
        <w:ind w:left="840" w:hanging="360"/>
      </w:pPr>
      <w:rPr>
        <w:rFonts w:hint="default"/>
        <w:b w:val="0"/>
      </w:rPr>
    </w:lvl>
    <w:lvl w:ilvl="1" w:tplc="141A0019" w:tentative="1">
      <w:start w:val="1"/>
      <w:numFmt w:val="lowerLetter"/>
      <w:lvlText w:val="%2."/>
      <w:lvlJc w:val="left"/>
      <w:pPr>
        <w:ind w:left="1560" w:hanging="360"/>
      </w:pPr>
    </w:lvl>
    <w:lvl w:ilvl="2" w:tplc="141A001B" w:tentative="1">
      <w:start w:val="1"/>
      <w:numFmt w:val="lowerRoman"/>
      <w:lvlText w:val="%3."/>
      <w:lvlJc w:val="right"/>
      <w:pPr>
        <w:ind w:left="2280" w:hanging="180"/>
      </w:pPr>
    </w:lvl>
    <w:lvl w:ilvl="3" w:tplc="141A000F" w:tentative="1">
      <w:start w:val="1"/>
      <w:numFmt w:val="decimal"/>
      <w:lvlText w:val="%4."/>
      <w:lvlJc w:val="left"/>
      <w:pPr>
        <w:ind w:left="3000" w:hanging="360"/>
      </w:pPr>
    </w:lvl>
    <w:lvl w:ilvl="4" w:tplc="141A0019" w:tentative="1">
      <w:start w:val="1"/>
      <w:numFmt w:val="lowerLetter"/>
      <w:lvlText w:val="%5."/>
      <w:lvlJc w:val="left"/>
      <w:pPr>
        <w:ind w:left="3720" w:hanging="360"/>
      </w:pPr>
    </w:lvl>
    <w:lvl w:ilvl="5" w:tplc="141A001B" w:tentative="1">
      <w:start w:val="1"/>
      <w:numFmt w:val="lowerRoman"/>
      <w:lvlText w:val="%6."/>
      <w:lvlJc w:val="right"/>
      <w:pPr>
        <w:ind w:left="4440" w:hanging="180"/>
      </w:pPr>
    </w:lvl>
    <w:lvl w:ilvl="6" w:tplc="141A000F" w:tentative="1">
      <w:start w:val="1"/>
      <w:numFmt w:val="decimal"/>
      <w:lvlText w:val="%7."/>
      <w:lvlJc w:val="left"/>
      <w:pPr>
        <w:ind w:left="5160" w:hanging="360"/>
      </w:pPr>
    </w:lvl>
    <w:lvl w:ilvl="7" w:tplc="141A0019" w:tentative="1">
      <w:start w:val="1"/>
      <w:numFmt w:val="lowerLetter"/>
      <w:lvlText w:val="%8."/>
      <w:lvlJc w:val="left"/>
      <w:pPr>
        <w:ind w:left="5880" w:hanging="360"/>
      </w:pPr>
    </w:lvl>
    <w:lvl w:ilvl="8" w:tplc="141A001B" w:tentative="1">
      <w:start w:val="1"/>
      <w:numFmt w:val="lowerRoman"/>
      <w:lvlText w:val="%9."/>
      <w:lvlJc w:val="right"/>
      <w:pPr>
        <w:ind w:left="6600" w:hanging="180"/>
      </w:pPr>
    </w:lvl>
  </w:abstractNum>
  <w:abstractNum w:abstractNumId="3">
    <w:nsid w:val="0DBE5851"/>
    <w:multiLevelType w:val="hybridMultilevel"/>
    <w:tmpl w:val="A3D000A6"/>
    <w:lvl w:ilvl="0" w:tplc="FC3069D6">
      <w:start w:val="1"/>
      <w:numFmt w:val="decimal"/>
      <w:lvlText w:val="(%1)"/>
      <w:lvlJc w:val="left"/>
      <w:pPr>
        <w:ind w:left="644"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110C26CB"/>
    <w:multiLevelType w:val="hybridMultilevel"/>
    <w:tmpl w:val="B15A3696"/>
    <w:lvl w:ilvl="0" w:tplc="BDB0928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11866C58"/>
    <w:multiLevelType w:val="hybridMultilevel"/>
    <w:tmpl w:val="896A221C"/>
    <w:lvl w:ilvl="0" w:tplc="3AF2D8C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1AE6B8D"/>
    <w:multiLevelType w:val="hybridMultilevel"/>
    <w:tmpl w:val="52AC0A2C"/>
    <w:lvl w:ilvl="0" w:tplc="7AAA497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4FC41A3"/>
    <w:multiLevelType w:val="hybridMultilevel"/>
    <w:tmpl w:val="A55C23AA"/>
    <w:lvl w:ilvl="0" w:tplc="C3448CC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93B2219"/>
    <w:multiLevelType w:val="hybridMultilevel"/>
    <w:tmpl w:val="05B2E1DC"/>
    <w:lvl w:ilvl="0" w:tplc="5F4EA7A6">
      <w:start w:val="1"/>
      <w:numFmt w:val="decimal"/>
      <w:lvlText w:val="%1."/>
      <w:lvlJc w:val="left"/>
      <w:pPr>
        <w:tabs>
          <w:tab w:val="num" w:pos="1395"/>
        </w:tabs>
        <w:ind w:left="1395" w:hanging="360"/>
      </w:pPr>
      <w:rPr>
        <w:rFonts w:cs="Times New Roman"/>
      </w:rPr>
    </w:lvl>
    <w:lvl w:ilvl="1" w:tplc="04090019">
      <w:start w:val="1"/>
      <w:numFmt w:val="lowerLetter"/>
      <w:lvlText w:val="%2."/>
      <w:lvlJc w:val="left"/>
      <w:pPr>
        <w:tabs>
          <w:tab w:val="num" w:pos="2115"/>
        </w:tabs>
        <w:ind w:left="2115" w:hanging="360"/>
      </w:pPr>
      <w:rPr>
        <w:rFonts w:cs="Times New Roman"/>
      </w:rPr>
    </w:lvl>
    <w:lvl w:ilvl="2" w:tplc="0409001B">
      <w:start w:val="1"/>
      <w:numFmt w:val="lowerRoman"/>
      <w:lvlText w:val="%3."/>
      <w:lvlJc w:val="right"/>
      <w:pPr>
        <w:tabs>
          <w:tab w:val="num" w:pos="2835"/>
        </w:tabs>
        <w:ind w:left="2835" w:hanging="180"/>
      </w:pPr>
      <w:rPr>
        <w:rFonts w:cs="Times New Roman"/>
      </w:rPr>
    </w:lvl>
    <w:lvl w:ilvl="3" w:tplc="0409000F">
      <w:start w:val="1"/>
      <w:numFmt w:val="decimal"/>
      <w:lvlText w:val="%4."/>
      <w:lvlJc w:val="left"/>
      <w:pPr>
        <w:tabs>
          <w:tab w:val="num" w:pos="3555"/>
        </w:tabs>
        <w:ind w:left="3555" w:hanging="360"/>
      </w:pPr>
      <w:rPr>
        <w:rFonts w:cs="Times New Roman"/>
      </w:rPr>
    </w:lvl>
    <w:lvl w:ilvl="4" w:tplc="04090019">
      <w:start w:val="1"/>
      <w:numFmt w:val="lowerLetter"/>
      <w:lvlText w:val="%5."/>
      <w:lvlJc w:val="left"/>
      <w:pPr>
        <w:tabs>
          <w:tab w:val="num" w:pos="4275"/>
        </w:tabs>
        <w:ind w:left="4275" w:hanging="360"/>
      </w:pPr>
      <w:rPr>
        <w:rFonts w:cs="Times New Roman"/>
      </w:rPr>
    </w:lvl>
    <w:lvl w:ilvl="5" w:tplc="0409001B">
      <w:start w:val="1"/>
      <w:numFmt w:val="lowerRoman"/>
      <w:lvlText w:val="%6."/>
      <w:lvlJc w:val="right"/>
      <w:pPr>
        <w:tabs>
          <w:tab w:val="num" w:pos="4995"/>
        </w:tabs>
        <w:ind w:left="4995" w:hanging="180"/>
      </w:pPr>
      <w:rPr>
        <w:rFonts w:cs="Times New Roman"/>
      </w:rPr>
    </w:lvl>
    <w:lvl w:ilvl="6" w:tplc="0409000F">
      <w:start w:val="1"/>
      <w:numFmt w:val="decimal"/>
      <w:lvlText w:val="%7."/>
      <w:lvlJc w:val="left"/>
      <w:pPr>
        <w:tabs>
          <w:tab w:val="num" w:pos="5715"/>
        </w:tabs>
        <w:ind w:left="5715" w:hanging="360"/>
      </w:pPr>
      <w:rPr>
        <w:rFonts w:cs="Times New Roman"/>
      </w:rPr>
    </w:lvl>
    <w:lvl w:ilvl="7" w:tplc="04090019">
      <w:start w:val="1"/>
      <w:numFmt w:val="lowerLetter"/>
      <w:lvlText w:val="%8."/>
      <w:lvlJc w:val="left"/>
      <w:pPr>
        <w:tabs>
          <w:tab w:val="num" w:pos="6435"/>
        </w:tabs>
        <w:ind w:left="6435" w:hanging="360"/>
      </w:pPr>
      <w:rPr>
        <w:rFonts w:cs="Times New Roman"/>
      </w:rPr>
    </w:lvl>
    <w:lvl w:ilvl="8" w:tplc="0409001B">
      <w:start w:val="1"/>
      <w:numFmt w:val="lowerRoman"/>
      <w:lvlText w:val="%9."/>
      <w:lvlJc w:val="right"/>
      <w:pPr>
        <w:tabs>
          <w:tab w:val="num" w:pos="7155"/>
        </w:tabs>
        <w:ind w:left="7155" w:hanging="180"/>
      </w:pPr>
      <w:rPr>
        <w:rFonts w:cs="Times New Roman"/>
      </w:rPr>
    </w:lvl>
  </w:abstractNum>
  <w:abstractNum w:abstractNumId="9">
    <w:nsid w:val="26246C08"/>
    <w:multiLevelType w:val="hybridMultilevel"/>
    <w:tmpl w:val="7E4E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55F6D"/>
    <w:multiLevelType w:val="hybridMultilevel"/>
    <w:tmpl w:val="4F40C694"/>
    <w:lvl w:ilvl="0" w:tplc="812E32B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2B3E3287"/>
    <w:multiLevelType w:val="hybridMultilevel"/>
    <w:tmpl w:val="844CB7D6"/>
    <w:lvl w:ilvl="0" w:tplc="B360E5B2">
      <w:start w:val="1"/>
      <w:numFmt w:val="decimal"/>
      <w:lvlText w:val="%1."/>
      <w:lvlJc w:val="left"/>
      <w:pPr>
        <w:tabs>
          <w:tab w:val="num" w:pos="1470"/>
        </w:tabs>
        <w:ind w:left="1470" w:hanging="360"/>
      </w:pPr>
      <w:rPr>
        <w:rFonts w:cs="Times New Roman"/>
      </w:rPr>
    </w:lvl>
    <w:lvl w:ilvl="1" w:tplc="04090019">
      <w:start w:val="1"/>
      <w:numFmt w:val="lowerLetter"/>
      <w:lvlText w:val="%2."/>
      <w:lvlJc w:val="left"/>
      <w:pPr>
        <w:tabs>
          <w:tab w:val="num" w:pos="2190"/>
        </w:tabs>
        <w:ind w:left="2190" w:hanging="360"/>
      </w:pPr>
      <w:rPr>
        <w:rFonts w:cs="Times New Roman"/>
      </w:rPr>
    </w:lvl>
    <w:lvl w:ilvl="2" w:tplc="0409001B">
      <w:start w:val="1"/>
      <w:numFmt w:val="lowerRoman"/>
      <w:lvlText w:val="%3."/>
      <w:lvlJc w:val="right"/>
      <w:pPr>
        <w:tabs>
          <w:tab w:val="num" w:pos="2910"/>
        </w:tabs>
        <w:ind w:left="2910" w:hanging="180"/>
      </w:pPr>
      <w:rPr>
        <w:rFonts w:cs="Times New Roman"/>
      </w:rPr>
    </w:lvl>
    <w:lvl w:ilvl="3" w:tplc="0409000F">
      <w:start w:val="1"/>
      <w:numFmt w:val="decimal"/>
      <w:lvlText w:val="%4."/>
      <w:lvlJc w:val="left"/>
      <w:pPr>
        <w:tabs>
          <w:tab w:val="num" w:pos="3630"/>
        </w:tabs>
        <w:ind w:left="3630" w:hanging="360"/>
      </w:pPr>
      <w:rPr>
        <w:rFonts w:cs="Times New Roman"/>
      </w:rPr>
    </w:lvl>
    <w:lvl w:ilvl="4" w:tplc="04090019">
      <w:start w:val="1"/>
      <w:numFmt w:val="lowerLetter"/>
      <w:lvlText w:val="%5."/>
      <w:lvlJc w:val="left"/>
      <w:pPr>
        <w:tabs>
          <w:tab w:val="num" w:pos="4350"/>
        </w:tabs>
        <w:ind w:left="4350" w:hanging="360"/>
      </w:pPr>
      <w:rPr>
        <w:rFonts w:cs="Times New Roman"/>
      </w:rPr>
    </w:lvl>
    <w:lvl w:ilvl="5" w:tplc="0409001B">
      <w:start w:val="1"/>
      <w:numFmt w:val="lowerRoman"/>
      <w:lvlText w:val="%6."/>
      <w:lvlJc w:val="right"/>
      <w:pPr>
        <w:tabs>
          <w:tab w:val="num" w:pos="5070"/>
        </w:tabs>
        <w:ind w:left="5070" w:hanging="180"/>
      </w:pPr>
      <w:rPr>
        <w:rFonts w:cs="Times New Roman"/>
      </w:rPr>
    </w:lvl>
    <w:lvl w:ilvl="6" w:tplc="0409000F">
      <w:start w:val="1"/>
      <w:numFmt w:val="decimal"/>
      <w:lvlText w:val="%7."/>
      <w:lvlJc w:val="left"/>
      <w:pPr>
        <w:tabs>
          <w:tab w:val="num" w:pos="5790"/>
        </w:tabs>
        <w:ind w:left="5790" w:hanging="360"/>
      </w:pPr>
      <w:rPr>
        <w:rFonts w:cs="Times New Roman"/>
      </w:rPr>
    </w:lvl>
    <w:lvl w:ilvl="7" w:tplc="04090019">
      <w:start w:val="1"/>
      <w:numFmt w:val="lowerLetter"/>
      <w:lvlText w:val="%8."/>
      <w:lvlJc w:val="left"/>
      <w:pPr>
        <w:tabs>
          <w:tab w:val="num" w:pos="6510"/>
        </w:tabs>
        <w:ind w:left="6510" w:hanging="360"/>
      </w:pPr>
      <w:rPr>
        <w:rFonts w:cs="Times New Roman"/>
      </w:rPr>
    </w:lvl>
    <w:lvl w:ilvl="8" w:tplc="0409001B">
      <w:start w:val="1"/>
      <w:numFmt w:val="lowerRoman"/>
      <w:lvlText w:val="%9."/>
      <w:lvlJc w:val="right"/>
      <w:pPr>
        <w:tabs>
          <w:tab w:val="num" w:pos="7230"/>
        </w:tabs>
        <w:ind w:left="7230" w:hanging="180"/>
      </w:pPr>
      <w:rPr>
        <w:rFonts w:cs="Times New Roman"/>
      </w:rPr>
    </w:lvl>
  </w:abstractNum>
  <w:abstractNum w:abstractNumId="12">
    <w:nsid w:val="2D75198C"/>
    <w:multiLevelType w:val="hybridMultilevel"/>
    <w:tmpl w:val="D534E0FC"/>
    <w:lvl w:ilvl="0" w:tplc="C2CA355E">
      <w:start w:val="1"/>
      <w:numFmt w:val="decimal"/>
      <w:lvlText w:val="(%1)"/>
      <w:lvlJc w:val="left"/>
      <w:pPr>
        <w:ind w:left="570" w:hanging="360"/>
      </w:pPr>
      <w:rPr>
        <w:rFonts w:hint="default"/>
      </w:rPr>
    </w:lvl>
    <w:lvl w:ilvl="1" w:tplc="141A0019" w:tentative="1">
      <w:start w:val="1"/>
      <w:numFmt w:val="lowerLetter"/>
      <w:lvlText w:val="%2."/>
      <w:lvlJc w:val="left"/>
      <w:pPr>
        <w:ind w:left="1290" w:hanging="360"/>
      </w:pPr>
    </w:lvl>
    <w:lvl w:ilvl="2" w:tplc="141A001B" w:tentative="1">
      <w:start w:val="1"/>
      <w:numFmt w:val="lowerRoman"/>
      <w:lvlText w:val="%3."/>
      <w:lvlJc w:val="right"/>
      <w:pPr>
        <w:ind w:left="2010" w:hanging="180"/>
      </w:pPr>
    </w:lvl>
    <w:lvl w:ilvl="3" w:tplc="141A000F" w:tentative="1">
      <w:start w:val="1"/>
      <w:numFmt w:val="decimal"/>
      <w:lvlText w:val="%4."/>
      <w:lvlJc w:val="left"/>
      <w:pPr>
        <w:ind w:left="2730" w:hanging="360"/>
      </w:pPr>
    </w:lvl>
    <w:lvl w:ilvl="4" w:tplc="141A0019" w:tentative="1">
      <w:start w:val="1"/>
      <w:numFmt w:val="lowerLetter"/>
      <w:lvlText w:val="%5."/>
      <w:lvlJc w:val="left"/>
      <w:pPr>
        <w:ind w:left="3450" w:hanging="360"/>
      </w:pPr>
    </w:lvl>
    <w:lvl w:ilvl="5" w:tplc="141A001B" w:tentative="1">
      <w:start w:val="1"/>
      <w:numFmt w:val="lowerRoman"/>
      <w:lvlText w:val="%6."/>
      <w:lvlJc w:val="right"/>
      <w:pPr>
        <w:ind w:left="4170" w:hanging="180"/>
      </w:pPr>
    </w:lvl>
    <w:lvl w:ilvl="6" w:tplc="141A000F" w:tentative="1">
      <w:start w:val="1"/>
      <w:numFmt w:val="decimal"/>
      <w:lvlText w:val="%7."/>
      <w:lvlJc w:val="left"/>
      <w:pPr>
        <w:ind w:left="4890" w:hanging="360"/>
      </w:pPr>
    </w:lvl>
    <w:lvl w:ilvl="7" w:tplc="141A0019" w:tentative="1">
      <w:start w:val="1"/>
      <w:numFmt w:val="lowerLetter"/>
      <w:lvlText w:val="%8."/>
      <w:lvlJc w:val="left"/>
      <w:pPr>
        <w:ind w:left="5610" w:hanging="360"/>
      </w:pPr>
    </w:lvl>
    <w:lvl w:ilvl="8" w:tplc="141A001B" w:tentative="1">
      <w:start w:val="1"/>
      <w:numFmt w:val="lowerRoman"/>
      <w:lvlText w:val="%9."/>
      <w:lvlJc w:val="right"/>
      <w:pPr>
        <w:ind w:left="6330" w:hanging="180"/>
      </w:pPr>
    </w:lvl>
  </w:abstractNum>
  <w:abstractNum w:abstractNumId="13">
    <w:nsid w:val="30015023"/>
    <w:multiLevelType w:val="hybridMultilevel"/>
    <w:tmpl w:val="0590B92E"/>
    <w:lvl w:ilvl="0" w:tplc="94702E56">
      <w:start w:val="1"/>
      <w:numFmt w:val="decimal"/>
      <w:lvlText w:val="(%1)"/>
      <w:lvlJc w:val="left"/>
      <w:pPr>
        <w:ind w:left="570" w:hanging="360"/>
      </w:pPr>
      <w:rPr>
        <w:rFonts w:hint="default"/>
        <w:color w:val="auto"/>
      </w:rPr>
    </w:lvl>
    <w:lvl w:ilvl="1" w:tplc="141A0019" w:tentative="1">
      <w:start w:val="1"/>
      <w:numFmt w:val="lowerLetter"/>
      <w:lvlText w:val="%2."/>
      <w:lvlJc w:val="left"/>
      <w:pPr>
        <w:ind w:left="1290" w:hanging="360"/>
      </w:pPr>
    </w:lvl>
    <w:lvl w:ilvl="2" w:tplc="141A001B" w:tentative="1">
      <w:start w:val="1"/>
      <w:numFmt w:val="lowerRoman"/>
      <w:lvlText w:val="%3."/>
      <w:lvlJc w:val="right"/>
      <w:pPr>
        <w:ind w:left="2010" w:hanging="180"/>
      </w:pPr>
    </w:lvl>
    <w:lvl w:ilvl="3" w:tplc="141A000F" w:tentative="1">
      <w:start w:val="1"/>
      <w:numFmt w:val="decimal"/>
      <w:lvlText w:val="%4."/>
      <w:lvlJc w:val="left"/>
      <w:pPr>
        <w:ind w:left="2730" w:hanging="360"/>
      </w:pPr>
    </w:lvl>
    <w:lvl w:ilvl="4" w:tplc="141A0019" w:tentative="1">
      <w:start w:val="1"/>
      <w:numFmt w:val="lowerLetter"/>
      <w:lvlText w:val="%5."/>
      <w:lvlJc w:val="left"/>
      <w:pPr>
        <w:ind w:left="3450" w:hanging="360"/>
      </w:pPr>
    </w:lvl>
    <w:lvl w:ilvl="5" w:tplc="141A001B" w:tentative="1">
      <w:start w:val="1"/>
      <w:numFmt w:val="lowerRoman"/>
      <w:lvlText w:val="%6."/>
      <w:lvlJc w:val="right"/>
      <w:pPr>
        <w:ind w:left="4170" w:hanging="180"/>
      </w:pPr>
    </w:lvl>
    <w:lvl w:ilvl="6" w:tplc="141A000F" w:tentative="1">
      <w:start w:val="1"/>
      <w:numFmt w:val="decimal"/>
      <w:lvlText w:val="%7."/>
      <w:lvlJc w:val="left"/>
      <w:pPr>
        <w:ind w:left="4890" w:hanging="360"/>
      </w:pPr>
    </w:lvl>
    <w:lvl w:ilvl="7" w:tplc="141A0019" w:tentative="1">
      <w:start w:val="1"/>
      <w:numFmt w:val="lowerLetter"/>
      <w:lvlText w:val="%8."/>
      <w:lvlJc w:val="left"/>
      <w:pPr>
        <w:ind w:left="5610" w:hanging="360"/>
      </w:pPr>
    </w:lvl>
    <w:lvl w:ilvl="8" w:tplc="141A001B" w:tentative="1">
      <w:start w:val="1"/>
      <w:numFmt w:val="lowerRoman"/>
      <w:lvlText w:val="%9."/>
      <w:lvlJc w:val="right"/>
      <w:pPr>
        <w:ind w:left="6330" w:hanging="180"/>
      </w:pPr>
    </w:lvl>
  </w:abstractNum>
  <w:abstractNum w:abstractNumId="14">
    <w:nsid w:val="398A201F"/>
    <w:multiLevelType w:val="hybridMultilevel"/>
    <w:tmpl w:val="F6D29D6A"/>
    <w:lvl w:ilvl="0" w:tplc="FFAAA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C558D"/>
    <w:multiLevelType w:val="hybridMultilevel"/>
    <w:tmpl w:val="9F248F74"/>
    <w:lvl w:ilvl="0" w:tplc="48147E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04974"/>
    <w:multiLevelType w:val="hybridMultilevel"/>
    <w:tmpl w:val="376233D8"/>
    <w:lvl w:ilvl="0" w:tplc="141A0017">
      <w:start w:val="1"/>
      <w:numFmt w:val="lowerLetter"/>
      <w:lvlText w:val="%1)"/>
      <w:lvlJc w:val="left"/>
      <w:pPr>
        <w:ind w:left="1485" w:hanging="360"/>
      </w:pPr>
    </w:lvl>
    <w:lvl w:ilvl="1" w:tplc="141A0019" w:tentative="1">
      <w:start w:val="1"/>
      <w:numFmt w:val="lowerLetter"/>
      <w:lvlText w:val="%2."/>
      <w:lvlJc w:val="left"/>
      <w:pPr>
        <w:ind w:left="2205" w:hanging="360"/>
      </w:pPr>
    </w:lvl>
    <w:lvl w:ilvl="2" w:tplc="141A001B" w:tentative="1">
      <w:start w:val="1"/>
      <w:numFmt w:val="lowerRoman"/>
      <w:lvlText w:val="%3."/>
      <w:lvlJc w:val="right"/>
      <w:pPr>
        <w:ind w:left="2925" w:hanging="180"/>
      </w:pPr>
    </w:lvl>
    <w:lvl w:ilvl="3" w:tplc="141A000F" w:tentative="1">
      <w:start w:val="1"/>
      <w:numFmt w:val="decimal"/>
      <w:lvlText w:val="%4."/>
      <w:lvlJc w:val="left"/>
      <w:pPr>
        <w:ind w:left="3645" w:hanging="360"/>
      </w:pPr>
    </w:lvl>
    <w:lvl w:ilvl="4" w:tplc="141A0019" w:tentative="1">
      <w:start w:val="1"/>
      <w:numFmt w:val="lowerLetter"/>
      <w:lvlText w:val="%5."/>
      <w:lvlJc w:val="left"/>
      <w:pPr>
        <w:ind w:left="4365" w:hanging="360"/>
      </w:pPr>
    </w:lvl>
    <w:lvl w:ilvl="5" w:tplc="141A001B" w:tentative="1">
      <w:start w:val="1"/>
      <w:numFmt w:val="lowerRoman"/>
      <w:lvlText w:val="%6."/>
      <w:lvlJc w:val="right"/>
      <w:pPr>
        <w:ind w:left="5085" w:hanging="180"/>
      </w:pPr>
    </w:lvl>
    <w:lvl w:ilvl="6" w:tplc="141A000F" w:tentative="1">
      <w:start w:val="1"/>
      <w:numFmt w:val="decimal"/>
      <w:lvlText w:val="%7."/>
      <w:lvlJc w:val="left"/>
      <w:pPr>
        <w:ind w:left="5805" w:hanging="360"/>
      </w:pPr>
    </w:lvl>
    <w:lvl w:ilvl="7" w:tplc="141A0019" w:tentative="1">
      <w:start w:val="1"/>
      <w:numFmt w:val="lowerLetter"/>
      <w:lvlText w:val="%8."/>
      <w:lvlJc w:val="left"/>
      <w:pPr>
        <w:ind w:left="6525" w:hanging="360"/>
      </w:pPr>
    </w:lvl>
    <w:lvl w:ilvl="8" w:tplc="141A001B" w:tentative="1">
      <w:start w:val="1"/>
      <w:numFmt w:val="lowerRoman"/>
      <w:lvlText w:val="%9."/>
      <w:lvlJc w:val="right"/>
      <w:pPr>
        <w:ind w:left="7245" w:hanging="180"/>
      </w:pPr>
    </w:lvl>
  </w:abstractNum>
  <w:abstractNum w:abstractNumId="17">
    <w:nsid w:val="419E0D75"/>
    <w:multiLevelType w:val="hybridMultilevel"/>
    <w:tmpl w:val="4532FB70"/>
    <w:lvl w:ilvl="0" w:tplc="4F9A4C7A">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5F50BBC"/>
    <w:multiLevelType w:val="hybridMultilevel"/>
    <w:tmpl w:val="703E69EA"/>
    <w:lvl w:ilvl="0" w:tplc="DB5CFF3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7C101EA"/>
    <w:multiLevelType w:val="hybridMultilevel"/>
    <w:tmpl w:val="481CD3D8"/>
    <w:lvl w:ilvl="0" w:tplc="B652D4F8">
      <w:start w:val="1"/>
      <w:numFmt w:val="lowerLetter"/>
      <w:lvlText w:val="%1)"/>
      <w:lvlJc w:val="left"/>
      <w:pPr>
        <w:ind w:left="1425" w:hanging="360"/>
      </w:pPr>
      <w:rPr>
        <w:rFonts w:ascii="Times New Roman" w:eastAsia="Times New Roman" w:hAnsi="Times New Roman" w:cs="Times New Roman"/>
      </w:rPr>
    </w:lvl>
    <w:lvl w:ilvl="1" w:tplc="141A0019" w:tentative="1">
      <w:start w:val="1"/>
      <w:numFmt w:val="bullet"/>
      <w:lvlText w:val="o"/>
      <w:lvlJc w:val="left"/>
      <w:pPr>
        <w:ind w:left="2145" w:hanging="360"/>
      </w:pPr>
      <w:rPr>
        <w:rFonts w:ascii="Courier New" w:hAnsi="Courier New" w:cs="Courier New" w:hint="default"/>
      </w:rPr>
    </w:lvl>
    <w:lvl w:ilvl="2" w:tplc="141A001B" w:tentative="1">
      <w:start w:val="1"/>
      <w:numFmt w:val="bullet"/>
      <w:lvlText w:val=""/>
      <w:lvlJc w:val="left"/>
      <w:pPr>
        <w:ind w:left="2865" w:hanging="360"/>
      </w:pPr>
      <w:rPr>
        <w:rFonts w:ascii="Wingdings" w:hAnsi="Wingdings" w:hint="default"/>
      </w:rPr>
    </w:lvl>
    <w:lvl w:ilvl="3" w:tplc="141A000F" w:tentative="1">
      <w:start w:val="1"/>
      <w:numFmt w:val="bullet"/>
      <w:lvlText w:val=""/>
      <w:lvlJc w:val="left"/>
      <w:pPr>
        <w:ind w:left="3585" w:hanging="360"/>
      </w:pPr>
      <w:rPr>
        <w:rFonts w:ascii="Symbol" w:hAnsi="Symbol" w:hint="default"/>
      </w:rPr>
    </w:lvl>
    <w:lvl w:ilvl="4" w:tplc="141A0019" w:tentative="1">
      <w:start w:val="1"/>
      <w:numFmt w:val="bullet"/>
      <w:lvlText w:val="o"/>
      <w:lvlJc w:val="left"/>
      <w:pPr>
        <w:ind w:left="4305" w:hanging="360"/>
      </w:pPr>
      <w:rPr>
        <w:rFonts w:ascii="Courier New" w:hAnsi="Courier New" w:cs="Courier New" w:hint="default"/>
      </w:rPr>
    </w:lvl>
    <w:lvl w:ilvl="5" w:tplc="141A001B" w:tentative="1">
      <w:start w:val="1"/>
      <w:numFmt w:val="bullet"/>
      <w:lvlText w:val=""/>
      <w:lvlJc w:val="left"/>
      <w:pPr>
        <w:ind w:left="5025" w:hanging="360"/>
      </w:pPr>
      <w:rPr>
        <w:rFonts w:ascii="Wingdings" w:hAnsi="Wingdings" w:hint="default"/>
      </w:rPr>
    </w:lvl>
    <w:lvl w:ilvl="6" w:tplc="141A000F" w:tentative="1">
      <w:start w:val="1"/>
      <w:numFmt w:val="bullet"/>
      <w:lvlText w:val=""/>
      <w:lvlJc w:val="left"/>
      <w:pPr>
        <w:ind w:left="5745" w:hanging="360"/>
      </w:pPr>
      <w:rPr>
        <w:rFonts w:ascii="Symbol" w:hAnsi="Symbol" w:hint="default"/>
      </w:rPr>
    </w:lvl>
    <w:lvl w:ilvl="7" w:tplc="141A0019" w:tentative="1">
      <w:start w:val="1"/>
      <w:numFmt w:val="bullet"/>
      <w:lvlText w:val="o"/>
      <w:lvlJc w:val="left"/>
      <w:pPr>
        <w:ind w:left="6465" w:hanging="360"/>
      </w:pPr>
      <w:rPr>
        <w:rFonts w:ascii="Courier New" w:hAnsi="Courier New" w:cs="Courier New" w:hint="default"/>
      </w:rPr>
    </w:lvl>
    <w:lvl w:ilvl="8" w:tplc="141A001B" w:tentative="1">
      <w:start w:val="1"/>
      <w:numFmt w:val="bullet"/>
      <w:lvlText w:val=""/>
      <w:lvlJc w:val="left"/>
      <w:pPr>
        <w:ind w:left="7185" w:hanging="360"/>
      </w:pPr>
      <w:rPr>
        <w:rFonts w:ascii="Wingdings" w:hAnsi="Wingdings" w:hint="default"/>
      </w:rPr>
    </w:lvl>
  </w:abstractNum>
  <w:abstractNum w:abstractNumId="20">
    <w:nsid w:val="486872C1"/>
    <w:multiLevelType w:val="hybridMultilevel"/>
    <w:tmpl w:val="BBD8FF06"/>
    <w:lvl w:ilvl="0" w:tplc="422E30D4">
      <w:start w:val="1"/>
      <w:numFmt w:val="decimal"/>
      <w:lvlText w:val="(%1)"/>
      <w:lvlJc w:val="left"/>
      <w:pPr>
        <w:ind w:left="786"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4A107CFE"/>
    <w:multiLevelType w:val="hybridMultilevel"/>
    <w:tmpl w:val="B4FA507C"/>
    <w:lvl w:ilvl="0" w:tplc="C3448CC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AE435FD"/>
    <w:multiLevelType w:val="hybridMultilevel"/>
    <w:tmpl w:val="1A14E76E"/>
    <w:lvl w:ilvl="0" w:tplc="BE1851CE">
      <w:start w:val="1"/>
      <w:numFmt w:val="decimal"/>
      <w:lvlText w:val="(%1)"/>
      <w:lvlJc w:val="left"/>
      <w:pPr>
        <w:ind w:left="840" w:hanging="360"/>
      </w:pPr>
      <w:rPr>
        <w:rFonts w:hint="default"/>
      </w:rPr>
    </w:lvl>
    <w:lvl w:ilvl="1" w:tplc="0062FFEE">
      <w:start w:val="1"/>
      <w:numFmt w:val="decimal"/>
      <w:lvlText w:val="%2."/>
      <w:lvlJc w:val="left"/>
      <w:pPr>
        <w:ind w:left="1560" w:hanging="360"/>
      </w:pPr>
      <w:rPr>
        <w:rFonts w:hint="default"/>
      </w:rPr>
    </w:lvl>
    <w:lvl w:ilvl="2" w:tplc="141A001B" w:tentative="1">
      <w:start w:val="1"/>
      <w:numFmt w:val="lowerRoman"/>
      <w:lvlText w:val="%3."/>
      <w:lvlJc w:val="right"/>
      <w:pPr>
        <w:ind w:left="2280" w:hanging="180"/>
      </w:pPr>
    </w:lvl>
    <w:lvl w:ilvl="3" w:tplc="141A000F" w:tentative="1">
      <w:start w:val="1"/>
      <w:numFmt w:val="decimal"/>
      <w:lvlText w:val="%4."/>
      <w:lvlJc w:val="left"/>
      <w:pPr>
        <w:ind w:left="3000" w:hanging="360"/>
      </w:pPr>
    </w:lvl>
    <w:lvl w:ilvl="4" w:tplc="141A0019" w:tentative="1">
      <w:start w:val="1"/>
      <w:numFmt w:val="lowerLetter"/>
      <w:lvlText w:val="%5."/>
      <w:lvlJc w:val="left"/>
      <w:pPr>
        <w:ind w:left="3720" w:hanging="360"/>
      </w:pPr>
    </w:lvl>
    <w:lvl w:ilvl="5" w:tplc="141A001B" w:tentative="1">
      <w:start w:val="1"/>
      <w:numFmt w:val="lowerRoman"/>
      <w:lvlText w:val="%6."/>
      <w:lvlJc w:val="right"/>
      <w:pPr>
        <w:ind w:left="4440" w:hanging="180"/>
      </w:pPr>
    </w:lvl>
    <w:lvl w:ilvl="6" w:tplc="141A000F" w:tentative="1">
      <w:start w:val="1"/>
      <w:numFmt w:val="decimal"/>
      <w:lvlText w:val="%7."/>
      <w:lvlJc w:val="left"/>
      <w:pPr>
        <w:ind w:left="5160" w:hanging="360"/>
      </w:pPr>
    </w:lvl>
    <w:lvl w:ilvl="7" w:tplc="141A0019" w:tentative="1">
      <w:start w:val="1"/>
      <w:numFmt w:val="lowerLetter"/>
      <w:lvlText w:val="%8."/>
      <w:lvlJc w:val="left"/>
      <w:pPr>
        <w:ind w:left="5880" w:hanging="360"/>
      </w:pPr>
    </w:lvl>
    <w:lvl w:ilvl="8" w:tplc="141A001B" w:tentative="1">
      <w:start w:val="1"/>
      <w:numFmt w:val="lowerRoman"/>
      <w:lvlText w:val="%9."/>
      <w:lvlJc w:val="right"/>
      <w:pPr>
        <w:ind w:left="6600" w:hanging="180"/>
      </w:pPr>
    </w:lvl>
  </w:abstractNum>
  <w:abstractNum w:abstractNumId="23">
    <w:nsid w:val="5B2F6350"/>
    <w:multiLevelType w:val="hybridMultilevel"/>
    <w:tmpl w:val="B784DF68"/>
    <w:lvl w:ilvl="0" w:tplc="2EB2E48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5C2D61C2"/>
    <w:multiLevelType w:val="hybridMultilevel"/>
    <w:tmpl w:val="F5E62A18"/>
    <w:lvl w:ilvl="0" w:tplc="79B80778">
      <w:start w:val="1"/>
      <w:numFmt w:val="decimal"/>
      <w:lvlText w:val="(%1)"/>
      <w:lvlJc w:val="left"/>
      <w:pPr>
        <w:ind w:left="780" w:hanging="360"/>
      </w:pPr>
      <w:rPr>
        <w:rFonts w:hint="default"/>
      </w:rPr>
    </w:lvl>
    <w:lvl w:ilvl="1" w:tplc="141A0019" w:tentative="1">
      <w:start w:val="1"/>
      <w:numFmt w:val="lowerLetter"/>
      <w:lvlText w:val="%2."/>
      <w:lvlJc w:val="left"/>
      <w:pPr>
        <w:ind w:left="1500" w:hanging="360"/>
      </w:pPr>
    </w:lvl>
    <w:lvl w:ilvl="2" w:tplc="141A001B" w:tentative="1">
      <w:start w:val="1"/>
      <w:numFmt w:val="lowerRoman"/>
      <w:lvlText w:val="%3."/>
      <w:lvlJc w:val="right"/>
      <w:pPr>
        <w:ind w:left="2220" w:hanging="180"/>
      </w:pPr>
    </w:lvl>
    <w:lvl w:ilvl="3" w:tplc="141A000F" w:tentative="1">
      <w:start w:val="1"/>
      <w:numFmt w:val="decimal"/>
      <w:lvlText w:val="%4."/>
      <w:lvlJc w:val="left"/>
      <w:pPr>
        <w:ind w:left="2940" w:hanging="360"/>
      </w:pPr>
    </w:lvl>
    <w:lvl w:ilvl="4" w:tplc="141A0019" w:tentative="1">
      <w:start w:val="1"/>
      <w:numFmt w:val="lowerLetter"/>
      <w:lvlText w:val="%5."/>
      <w:lvlJc w:val="left"/>
      <w:pPr>
        <w:ind w:left="3660" w:hanging="360"/>
      </w:pPr>
    </w:lvl>
    <w:lvl w:ilvl="5" w:tplc="141A001B" w:tentative="1">
      <w:start w:val="1"/>
      <w:numFmt w:val="lowerRoman"/>
      <w:lvlText w:val="%6."/>
      <w:lvlJc w:val="right"/>
      <w:pPr>
        <w:ind w:left="4380" w:hanging="180"/>
      </w:pPr>
    </w:lvl>
    <w:lvl w:ilvl="6" w:tplc="141A000F" w:tentative="1">
      <w:start w:val="1"/>
      <w:numFmt w:val="decimal"/>
      <w:lvlText w:val="%7."/>
      <w:lvlJc w:val="left"/>
      <w:pPr>
        <w:ind w:left="5100" w:hanging="360"/>
      </w:pPr>
    </w:lvl>
    <w:lvl w:ilvl="7" w:tplc="141A0019" w:tentative="1">
      <w:start w:val="1"/>
      <w:numFmt w:val="lowerLetter"/>
      <w:lvlText w:val="%8."/>
      <w:lvlJc w:val="left"/>
      <w:pPr>
        <w:ind w:left="5820" w:hanging="360"/>
      </w:pPr>
    </w:lvl>
    <w:lvl w:ilvl="8" w:tplc="141A001B" w:tentative="1">
      <w:start w:val="1"/>
      <w:numFmt w:val="lowerRoman"/>
      <w:lvlText w:val="%9."/>
      <w:lvlJc w:val="right"/>
      <w:pPr>
        <w:ind w:left="6540" w:hanging="180"/>
      </w:pPr>
    </w:lvl>
  </w:abstractNum>
  <w:abstractNum w:abstractNumId="25">
    <w:nsid w:val="5DC23664"/>
    <w:multiLevelType w:val="hybridMultilevel"/>
    <w:tmpl w:val="B7E66F06"/>
    <w:lvl w:ilvl="0" w:tplc="4B1E250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F494EC5"/>
    <w:multiLevelType w:val="hybridMultilevel"/>
    <w:tmpl w:val="D7A43BA2"/>
    <w:lvl w:ilvl="0" w:tplc="4F3C0D98">
      <w:start w:val="1"/>
      <w:numFmt w:val="decimal"/>
      <w:lvlText w:val="(%1)"/>
      <w:lvlJc w:val="left"/>
      <w:pPr>
        <w:ind w:left="570" w:hanging="360"/>
      </w:pPr>
      <w:rPr>
        <w:rFonts w:hint="default"/>
      </w:rPr>
    </w:lvl>
    <w:lvl w:ilvl="1" w:tplc="141A0019" w:tentative="1">
      <w:start w:val="1"/>
      <w:numFmt w:val="lowerLetter"/>
      <w:lvlText w:val="%2."/>
      <w:lvlJc w:val="left"/>
      <w:pPr>
        <w:ind w:left="1290" w:hanging="360"/>
      </w:pPr>
    </w:lvl>
    <w:lvl w:ilvl="2" w:tplc="141A001B" w:tentative="1">
      <w:start w:val="1"/>
      <w:numFmt w:val="lowerRoman"/>
      <w:lvlText w:val="%3."/>
      <w:lvlJc w:val="right"/>
      <w:pPr>
        <w:ind w:left="2010" w:hanging="180"/>
      </w:pPr>
    </w:lvl>
    <w:lvl w:ilvl="3" w:tplc="141A000F" w:tentative="1">
      <w:start w:val="1"/>
      <w:numFmt w:val="decimal"/>
      <w:lvlText w:val="%4."/>
      <w:lvlJc w:val="left"/>
      <w:pPr>
        <w:ind w:left="2730" w:hanging="360"/>
      </w:pPr>
    </w:lvl>
    <w:lvl w:ilvl="4" w:tplc="141A0019" w:tentative="1">
      <w:start w:val="1"/>
      <w:numFmt w:val="lowerLetter"/>
      <w:lvlText w:val="%5."/>
      <w:lvlJc w:val="left"/>
      <w:pPr>
        <w:ind w:left="3450" w:hanging="360"/>
      </w:pPr>
    </w:lvl>
    <w:lvl w:ilvl="5" w:tplc="141A001B" w:tentative="1">
      <w:start w:val="1"/>
      <w:numFmt w:val="lowerRoman"/>
      <w:lvlText w:val="%6."/>
      <w:lvlJc w:val="right"/>
      <w:pPr>
        <w:ind w:left="4170" w:hanging="180"/>
      </w:pPr>
    </w:lvl>
    <w:lvl w:ilvl="6" w:tplc="141A000F" w:tentative="1">
      <w:start w:val="1"/>
      <w:numFmt w:val="decimal"/>
      <w:lvlText w:val="%7."/>
      <w:lvlJc w:val="left"/>
      <w:pPr>
        <w:ind w:left="4890" w:hanging="360"/>
      </w:pPr>
    </w:lvl>
    <w:lvl w:ilvl="7" w:tplc="141A0019" w:tentative="1">
      <w:start w:val="1"/>
      <w:numFmt w:val="lowerLetter"/>
      <w:lvlText w:val="%8."/>
      <w:lvlJc w:val="left"/>
      <w:pPr>
        <w:ind w:left="5610" w:hanging="360"/>
      </w:pPr>
    </w:lvl>
    <w:lvl w:ilvl="8" w:tplc="141A001B" w:tentative="1">
      <w:start w:val="1"/>
      <w:numFmt w:val="lowerRoman"/>
      <w:lvlText w:val="%9."/>
      <w:lvlJc w:val="right"/>
      <w:pPr>
        <w:ind w:left="6330" w:hanging="180"/>
      </w:pPr>
    </w:lvl>
  </w:abstractNum>
  <w:abstractNum w:abstractNumId="27">
    <w:nsid w:val="5FEB00E2"/>
    <w:multiLevelType w:val="hybridMultilevel"/>
    <w:tmpl w:val="E040B206"/>
    <w:lvl w:ilvl="0" w:tplc="3B80184E">
      <w:start w:val="1"/>
      <w:numFmt w:val="decimal"/>
      <w:lvlText w:val="(%1)"/>
      <w:lvlJc w:val="left"/>
      <w:pPr>
        <w:ind w:left="840" w:hanging="360"/>
      </w:pPr>
      <w:rPr>
        <w:rFonts w:hint="default"/>
      </w:rPr>
    </w:lvl>
    <w:lvl w:ilvl="1" w:tplc="141A0019" w:tentative="1">
      <w:start w:val="1"/>
      <w:numFmt w:val="lowerLetter"/>
      <w:lvlText w:val="%2."/>
      <w:lvlJc w:val="left"/>
      <w:pPr>
        <w:ind w:left="1560" w:hanging="360"/>
      </w:pPr>
    </w:lvl>
    <w:lvl w:ilvl="2" w:tplc="141A001B" w:tentative="1">
      <w:start w:val="1"/>
      <w:numFmt w:val="lowerRoman"/>
      <w:lvlText w:val="%3."/>
      <w:lvlJc w:val="right"/>
      <w:pPr>
        <w:ind w:left="2280" w:hanging="180"/>
      </w:pPr>
    </w:lvl>
    <w:lvl w:ilvl="3" w:tplc="141A000F" w:tentative="1">
      <w:start w:val="1"/>
      <w:numFmt w:val="decimal"/>
      <w:lvlText w:val="%4."/>
      <w:lvlJc w:val="left"/>
      <w:pPr>
        <w:ind w:left="3000" w:hanging="360"/>
      </w:pPr>
    </w:lvl>
    <w:lvl w:ilvl="4" w:tplc="141A0019" w:tentative="1">
      <w:start w:val="1"/>
      <w:numFmt w:val="lowerLetter"/>
      <w:lvlText w:val="%5."/>
      <w:lvlJc w:val="left"/>
      <w:pPr>
        <w:ind w:left="3720" w:hanging="360"/>
      </w:pPr>
    </w:lvl>
    <w:lvl w:ilvl="5" w:tplc="141A001B" w:tentative="1">
      <w:start w:val="1"/>
      <w:numFmt w:val="lowerRoman"/>
      <w:lvlText w:val="%6."/>
      <w:lvlJc w:val="right"/>
      <w:pPr>
        <w:ind w:left="4440" w:hanging="180"/>
      </w:pPr>
    </w:lvl>
    <w:lvl w:ilvl="6" w:tplc="141A000F" w:tentative="1">
      <w:start w:val="1"/>
      <w:numFmt w:val="decimal"/>
      <w:lvlText w:val="%7."/>
      <w:lvlJc w:val="left"/>
      <w:pPr>
        <w:ind w:left="5160" w:hanging="360"/>
      </w:pPr>
    </w:lvl>
    <w:lvl w:ilvl="7" w:tplc="141A0019" w:tentative="1">
      <w:start w:val="1"/>
      <w:numFmt w:val="lowerLetter"/>
      <w:lvlText w:val="%8."/>
      <w:lvlJc w:val="left"/>
      <w:pPr>
        <w:ind w:left="5880" w:hanging="360"/>
      </w:pPr>
    </w:lvl>
    <w:lvl w:ilvl="8" w:tplc="141A001B" w:tentative="1">
      <w:start w:val="1"/>
      <w:numFmt w:val="lowerRoman"/>
      <w:lvlText w:val="%9."/>
      <w:lvlJc w:val="right"/>
      <w:pPr>
        <w:ind w:left="6600" w:hanging="180"/>
      </w:pPr>
    </w:lvl>
  </w:abstractNum>
  <w:abstractNum w:abstractNumId="28">
    <w:nsid w:val="639C14E3"/>
    <w:multiLevelType w:val="hybridMultilevel"/>
    <w:tmpl w:val="E764658C"/>
    <w:lvl w:ilvl="0" w:tplc="B86C8A6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66E9375F"/>
    <w:multiLevelType w:val="hybridMultilevel"/>
    <w:tmpl w:val="F5FA237A"/>
    <w:lvl w:ilvl="0" w:tplc="91FACE5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6C455A57"/>
    <w:multiLevelType w:val="hybridMultilevel"/>
    <w:tmpl w:val="889C680A"/>
    <w:lvl w:ilvl="0" w:tplc="AE28E9B6">
      <w:start w:val="31"/>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31">
    <w:nsid w:val="6E9E6AB7"/>
    <w:multiLevelType w:val="hybridMultilevel"/>
    <w:tmpl w:val="116CAC68"/>
    <w:lvl w:ilvl="0" w:tplc="2EF8410E">
      <w:start w:val="1"/>
      <w:numFmt w:val="decimal"/>
      <w:lvlText w:val="(%1)"/>
      <w:lvlJc w:val="left"/>
      <w:pPr>
        <w:ind w:left="675" w:hanging="360"/>
      </w:pPr>
      <w:rPr>
        <w:rFonts w:hint="default"/>
      </w:rPr>
    </w:lvl>
    <w:lvl w:ilvl="1" w:tplc="141A0019" w:tentative="1">
      <w:start w:val="1"/>
      <w:numFmt w:val="lowerLetter"/>
      <w:lvlText w:val="%2."/>
      <w:lvlJc w:val="left"/>
      <w:pPr>
        <w:ind w:left="1395" w:hanging="360"/>
      </w:pPr>
    </w:lvl>
    <w:lvl w:ilvl="2" w:tplc="141A001B" w:tentative="1">
      <w:start w:val="1"/>
      <w:numFmt w:val="lowerRoman"/>
      <w:lvlText w:val="%3."/>
      <w:lvlJc w:val="right"/>
      <w:pPr>
        <w:ind w:left="2115" w:hanging="180"/>
      </w:pPr>
    </w:lvl>
    <w:lvl w:ilvl="3" w:tplc="141A000F" w:tentative="1">
      <w:start w:val="1"/>
      <w:numFmt w:val="decimal"/>
      <w:lvlText w:val="%4."/>
      <w:lvlJc w:val="left"/>
      <w:pPr>
        <w:ind w:left="2835" w:hanging="360"/>
      </w:pPr>
    </w:lvl>
    <w:lvl w:ilvl="4" w:tplc="141A0019" w:tentative="1">
      <w:start w:val="1"/>
      <w:numFmt w:val="lowerLetter"/>
      <w:lvlText w:val="%5."/>
      <w:lvlJc w:val="left"/>
      <w:pPr>
        <w:ind w:left="3555" w:hanging="360"/>
      </w:pPr>
    </w:lvl>
    <w:lvl w:ilvl="5" w:tplc="141A001B" w:tentative="1">
      <w:start w:val="1"/>
      <w:numFmt w:val="lowerRoman"/>
      <w:lvlText w:val="%6."/>
      <w:lvlJc w:val="right"/>
      <w:pPr>
        <w:ind w:left="4275" w:hanging="180"/>
      </w:pPr>
    </w:lvl>
    <w:lvl w:ilvl="6" w:tplc="141A000F" w:tentative="1">
      <w:start w:val="1"/>
      <w:numFmt w:val="decimal"/>
      <w:lvlText w:val="%7."/>
      <w:lvlJc w:val="left"/>
      <w:pPr>
        <w:ind w:left="4995" w:hanging="360"/>
      </w:pPr>
    </w:lvl>
    <w:lvl w:ilvl="7" w:tplc="141A0019" w:tentative="1">
      <w:start w:val="1"/>
      <w:numFmt w:val="lowerLetter"/>
      <w:lvlText w:val="%8."/>
      <w:lvlJc w:val="left"/>
      <w:pPr>
        <w:ind w:left="5715" w:hanging="360"/>
      </w:pPr>
    </w:lvl>
    <w:lvl w:ilvl="8" w:tplc="141A001B" w:tentative="1">
      <w:start w:val="1"/>
      <w:numFmt w:val="lowerRoman"/>
      <w:lvlText w:val="%9."/>
      <w:lvlJc w:val="right"/>
      <w:pPr>
        <w:ind w:left="6435" w:hanging="180"/>
      </w:pPr>
    </w:lvl>
  </w:abstractNum>
  <w:abstractNum w:abstractNumId="32">
    <w:nsid w:val="71FD4C1D"/>
    <w:multiLevelType w:val="hybridMultilevel"/>
    <w:tmpl w:val="A7F87E76"/>
    <w:lvl w:ilvl="0" w:tplc="4AF049B2">
      <w:start w:val="1"/>
      <w:numFmt w:val="decimal"/>
      <w:lvlText w:val="(%1)"/>
      <w:lvlJc w:val="left"/>
      <w:pPr>
        <w:ind w:left="1004" w:hanging="360"/>
      </w:pPr>
      <w:rPr>
        <w:rFonts w:hint="default"/>
      </w:rPr>
    </w:lvl>
    <w:lvl w:ilvl="1" w:tplc="141A0019" w:tentative="1">
      <w:start w:val="1"/>
      <w:numFmt w:val="lowerLetter"/>
      <w:lvlText w:val="%2."/>
      <w:lvlJc w:val="left"/>
      <w:pPr>
        <w:ind w:left="1724" w:hanging="360"/>
      </w:pPr>
    </w:lvl>
    <w:lvl w:ilvl="2" w:tplc="141A001B" w:tentative="1">
      <w:start w:val="1"/>
      <w:numFmt w:val="lowerRoman"/>
      <w:lvlText w:val="%3."/>
      <w:lvlJc w:val="right"/>
      <w:pPr>
        <w:ind w:left="2444" w:hanging="180"/>
      </w:pPr>
    </w:lvl>
    <w:lvl w:ilvl="3" w:tplc="141A000F" w:tentative="1">
      <w:start w:val="1"/>
      <w:numFmt w:val="decimal"/>
      <w:lvlText w:val="%4."/>
      <w:lvlJc w:val="left"/>
      <w:pPr>
        <w:ind w:left="3164" w:hanging="360"/>
      </w:pPr>
    </w:lvl>
    <w:lvl w:ilvl="4" w:tplc="141A0019" w:tentative="1">
      <w:start w:val="1"/>
      <w:numFmt w:val="lowerLetter"/>
      <w:lvlText w:val="%5."/>
      <w:lvlJc w:val="left"/>
      <w:pPr>
        <w:ind w:left="3884" w:hanging="360"/>
      </w:pPr>
    </w:lvl>
    <w:lvl w:ilvl="5" w:tplc="141A001B" w:tentative="1">
      <w:start w:val="1"/>
      <w:numFmt w:val="lowerRoman"/>
      <w:lvlText w:val="%6."/>
      <w:lvlJc w:val="right"/>
      <w:pPr>
        <w:ind w:left="4604" w:hanging="180"/>
      </w:pPr>
    </w:lvl>
    <w:lvl w:ilvl="6" w:tplc="141A000F" w:tentative="1">
      <w:start w:val="1"/>
      <w:numFmt w:val="decimal"/>
      <w:lvlText w:val="%7."/>
      <w:lvlJc w:val="left"/>
      <w:pPr>
        <w:ind w:left="5324" w:hanging="360"/>
      </w:pPr>
    </w:lvl>
    <w:lvl w:ilvl="7" w:tplc="141A0019" w:tentative="1">
      <w:start w:val="1"/>
      <w:numFmt w:val="lowerLetter"/>
      <w:lvlText w:val="%8."/>
      <w:lvlJc w:val="left"/>
      <w:pPr>
        <w:ind w:left="6044" w:hanging="360"/>
      </w:pPr>
    </w:lvl>
    <w:lvl w:ilvl="8" w:tplc="141A001B" w:tentative="1">
      <w:start w:val="1"/>
      <w:numFmt w:val="lowerRoman"/>
      <w:lvlText w:val="%9."/>
      <w:lvlJc w:val="right"/>
      <w:pPr>
        <w:ind w:left="6764" w:hanging="180"/>
      </w:pPr>
    </w:lvl>
  </w:abstractNum>
  <w:abstractNum w:abstractNumId="33">
    <w:nsid w:val="74C8675C"/>
    <w:multiLevelType w:val="hybridMultilevel"/>
    <w:tmpl w:val="74FED1F8"/>
    <w:lvl w:ilvl="0" w:tplc="B8D2D6A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77D90A65"/>
    <w:multiLevelType w:val="hybridMultilevel"/>
    <w:tmpl w:val="E884A44E"/>
    <w:lvl w:ilvl="0" w:tplc="C76AC090">
      <w:start w:val="1"/>
      <w:numFmt w:val="decimal"/>
      <w:lvlText w:val="(%1)"/>
      <w:lvlJc w:val="left"/>
      <w:pPr>
        <w:ind w:left="735" w:hanging="360"/>
      </w:pPr>
      <w:rPr>
        <w:rFonts w:hint="default"/>
      </w:rPr>
    </w:lvl>
    <w:lvl w:ilvl="1" w:tplc="141A0019" w:tentative="1">
      <w:start w:val="1"/>
      <w:numFmt w:val="lowerLetter"/>
      <w:lvlText w:val="%2."/>
      <w:lvlJc w:val="left"/>
      <w:pPr>
        <w:ind w:left="1455" w:hanging="360"/>
      </w:pPr>
    </w:lvl>
    <w:lvl w:ilvl="2" w:tplc="141A001B" w:tentative="1">
      <w:start w:val="1"/>
      <w:numFmt w:val="lowerRoman"/>
      <w:lvlText w:val="%3."/>
      <w:lvlJc w:val="right"/>
      <w:pPr>
        <w:ind w:left="2175" w:hanging="180"/>
      </w:pPr>
    </w:lvl>
    <w:lvl w:ilvl="3" w:tplc="141A000F" w:tentative="1">
      <w:start w:val="1"/>
      <w:numFmt w:val="decimal"/>
      <w:lvlText w:val="%4."/>
      <w:lvlJc w:val="left"/>
      <w:pPr>
        <w:ind w:left="2895" w:hanging="360"/>
      </w:pPr>
    </w:lvl>
    <w:lvl w:ilvl="4" w:tplc="141A0019" w:tentative="1">
      <w:start w:val="1"/>
      <w:numFmt w:val="lowerLetter"/>
      <w:lvlText w:val="%5."/>
      <w:lvlJc w:val="left"/>
      <w:pPr>
        <w:ind w:left="3615" w:hanging="360"/>
      </w:pPr>
    </w:lvl>
    <w:lvl w:ilvl="5" w:tplc="141A001B" w:tentative="1">
      <w:start w:val="1"/>
      <w:numFmt w:val="lowerRoman"/>
      <w:lvlText w:val="%6."/>
      <w:lvlJc w:val="right"/>
      <w:pPr>
        <w:ind w:left="4335" w:hanging="180"/>
      </w:pPr>
    </w:lvl>
    <w:lvl w:ilvl="6" w:tplc="141A000F" w:tentative="1">
      <w:start w:val="1"/>
      <w:numFmt w:val="decimal"/>
      <w:lvlText w:val="%7."/>
      <w:lvlJc w:val="left"/>
      <w:pPr>
        <w:ind w:left="5055" w:hanging="360"/>
      </w:pPr>
    </w:lvl>
    <w:lvl w:ilvl="7" w:tplc="141A0019" w:tentative="1">
      <w:start w:val="1"/>
      <w:numFmt w:val="lowerLetter"/>
      <w:lvlText w:val="%8."/>
      <w:lvlJc w:val="left"/>
      <w:pPr>
        <w:ind w:left="5775" w:hanging="360"/>
      </w:pPr>
    </w:lvl>
    <w:lvl w:ilvl="8" w:tplc="141A001B" w:tentative="1">
      <w:start w:val="1"/>
      <w:numFmt w:val="lowerRoman"/>
      <w:lvlText w:val="%9."/>
      <w:lvlJc w:val="right"/>
      <w:pPr>
        <w:ind w:left="6495" w:hanging="180"/>
      </w:pPr>
    </w:lvl>
  </w:abstractNum>
  <w:abstractNum w:abstractNumId="35">
    <w:nsid w:val="78CE566C"/>
    <w:multiLevelType w:val="hybridMultilevel"/>
    <w:tmpl w:val="81DC355E"/>
    <w:lvl w:ilvl="0" w:tplc="83BA1B6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7BB360F1"/>
    <w:multiLevelType w:val="hybridMultilevel"/>
    <w:tmpl w:val="085047D4"/>
    <w:lvl w:ilvl="0" w:tplc="E0AA9330">
      <w:start w:val="1"/>
      <w:numFmt w:val="decimal"/>
      <w:lvlText w:val="(%1)"/>
      <w:lvlJc w:val="left"/>
      <w:pPr>
        <w:ind w:left="780" w:hanging="360"/>
      </w:pPr>
      <w:rPr>
        <w:rFonts w:hint="default"/>
      </w:rPr>
    </w:lvl>
    <w:lvl w:ilvl="1" w:tplc="141A0019" w:tentative="1">
      <w:start w:val="1"/>
      <w:numFmt w:val="lowerLetter"/>
      <w:lvlText w:val="%2."/>
      <w:lvlJc w:val="left"/>
      <w:pPr>
        <w:ind w:left="1500" w:hanging="360"/>
      </w:pPr>
    </w:lvl>
    <w:lvl w:ilvl="2" w:tplc="141A001B" w:tentative="1">
      <w:start w:val="1"/>
      <w:numFmt w:val="lowerRoman"/>
      <w:lvlText w:val="%3."/>
      <w:lvlJc w:val="right"/>
      <w:pPr>
        <w:ind w:left="2220" w:hanging="180"/>
      </w:pPr>
    </w:lvl>
    <w:lvl w:ilvl="3" w:tplc="141A000F" w:tentative="1">
      <w:start w:val="1"/>
      <w:numFmt w:val="decimal"/>
      <w:lvlText w:val="%4."/>
      <w:lvlJc w:val="left"/>
      <w:pPr>
        <w:ind w:left="2940" w:hanging="360"/>
      </w:pPr>
    </w:lvl>
    <w:lvl w:ilvl="4" w:tplc="141A0019" w:tentative="1">
      <w:start w:val="1"/>
      <w:numFmt w:val="lowerLetter"/>
      <w:lvlText w:val="%5."/>
      <w:lvlJc w:val="left"/>
      <w:pPr>
        <w:ind w:left="3660" w:hanging="360"/>
      </w:pPr>
    </w:lvl>
    <w:lvl w:ilvl="5" w:tplc="141A001B" w:tentative="1">
      <w:start w:val="1"/>
      <w:numFmt w:val="lowerRoman"/>
      <w:lvlText w:val="%6."/>
      <w:lvlJc w:val="right"/>
      <w:pPr>
        <w:ind w:left="4380" w:hanging="180"/>
      </w:pPr>
    </w:lvl>
    <w:lvl w:ilvl="6" w:tplc="141A000F" w:tentative="1">
      <w:start w:val="1"/>
      <w:numFmt w:val="decimal"/>
      <w:lvlText w:val="%7."/>
      <w:lvlJc w:val="left"/>
      <w:pPr>
        <w:ind w:left="5100" w:hanging="360"/>
      </w:pPr>
    </w:lvl>
    <w:lvl w:ilvl="7" w:tplc="141A0019" w:tentative="1">
      <w:start w:val="1"/>
      <w:numFmt w:val="lowerLetter"/>
      <w:lvlText w:val="%8."/>
      <w:lvlJc w:val="left"/>
      <w:pPr>
        <w:ind w:left="5820" w:hanging="360"/>
      </w:pPr>
    </w:lvl>
    <w:lvl w:ilvl="8" w:tplc="141A001B" w:tentative="1">
      <w:start w:val="1"/>
      <w:numFmt w:val="lowerRoman"/>
      <w:lvlText w:val="%9."/>
      <w:lvlJc w:val="right"/>
      <w:pPr>
        <w:ind w:left="65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
  </w:num>
  <w:num w:numId="5">
    <w:abstractNumId w:val="12"/>
  </w:num>
  <w:num w:numId="6">
    <w:abstractNumId w:val="29"/>
  </w:num>
  <w:num w:numId="7">
    <w:abstractNumId w:val="35"/>
  </w:num>
  <w:num w:numId="8">
    <w:abstractNumId w:val="17"/>
  </w:num>
  <w:num w:numId="9">
    <w:abstractNumId w:val="3"/>
  </w:num>
  <w:num w:numId="10">
    <w:abstractNumId w:val="32"/>
  </w:num>
  <w:num w:numId="11">
    <w:abstractNumId w:val="20"/>
  </w:num>
  <w:num w:numId="12">
    <w:abstractNumId w:val="0"/>
  </w:num>
  <w:num w:numId="13">
    <w:abstractNumId w:val="25"/>
  </w:num>
  <w:num w:numId="14">
    <w:abstractNumId w:val="10"/>
  </w:num>
  <w:num w:numId="15">
    <w:abstractNumId w:val="33"/>
  </w:num>
  <w:num w:numId="16">
    <w:abstractNumId w:val="5"/>
  </w:num>
  <w:num w:numId="17">
    <w:abstractNumId w:val="18"/>
  </w:num>
  <w:num w:numId="18">
    <w:abstractNumId w:val="23"/>
  </w:num>
  <w:num w:numId="19">
    <w:abstractNumId w:val="28"/>
  </w:num>
  <w:num w:numId="20">
    <w:abstractNumId w:val="6"/>
  </w:num>
  <w:num w:numId="21">
    <w:abstractNumId w:val="21"/>
  </w:num>
  <w:num w:numId="22">
    <w:abstractNumId w:val="26"/>
  </w:num>
  <w:num w:numId="23">
    <w:abstractNumId w:val="24"/>
  </w:num>
  <w:num w:numId="24">
    <w:abstractNumId w:val="1"/>
  </w:num>
  <w:num w:numId="25">
    <w:abstractNumId w:val="31"/>
  </w:num>
  <w:num w:numId="26">
    <w:abstractNumId w:val="22"/>
  </w:num>
  <w:num w:numId="27">
    <w:abstractNumId w:val="7"/>
  </w:num>
  <w:num w:numId="28">
    <w:abstractNumId w:val="2"/>
  </w:num>
  <w:num w:numId="29">
    <w:abstractNumId w:val="34"/>
  </w:num>
  <w:num w:numId="30">
    <w:abstractNumId w:val="36"/>
  </w:num>
  <w:num w:numId="31">
    <w:abstractNumId w:val="27"/>
  </w:num>
  <w:num w:numId="32">
    <w:abstractNumId w:val="13"/>
  </w:num>
  <w:num w:numId="33">
    <w:abstractNumId w:val="19"/>
  </w:num>
  <w:num w:numId="34">
    <w:abstractNumId w:val="16"/>
  </w:num>
  <w:num w:numId="35">
    <w:abstractNumId w:val="14"/>
  </w:num>
  <w:num w:numId="36">
    <w:abstractNumId w:val="15"/>
  </w:num>
  <w:num w:numId="37">
    <w:abstractNumId w:val="8"/>
  </w:num>
  <w:num w:numId="38">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CA"/>
    <w:rsid w:val="00025248"/>
    <w:rsid w:val="00027107"/>
    <w:rsid w:val="0003060A"/>
    <w:rsid w:val="000413F1"/>
    <w:rsid w:val="000425C4"/>
    <w:rsid w:val="00062035"/>
    <w:rsid w:val="00084C6F"/>
    <w:rsid w:val="000B5BF2"/>
    <w:rsid w:val="000F4D65"/>
    <w:rsid w:val="00124D38"/>
    <w:rsid w:val="00131E3D"/>
    <w:rsid w:val="00134AF2"/>
    <w:rsid w:val="00192B29"/>
    <w:rsid w:val="001A17EB"/>
    <w:rsid w:val="001B25C9"/>
    <w:rsid w:val="001C0E6F"/>
    <w:rsid w:val="001C79BC"/>
    <w:rsid w:val="001D69B0"/>
    <w:rsid w:val="001E4B03"/>
    <w:rsid w:val="001E4FC5"/>
    <w:rsid w:val="00212450"/>
    <w:rsid w:val="00232CA6"/>
    <w:rsid w:val="00241D1A"/>
    <w:rsid w:val="002436FF"/>
    <w:rsid w:val="00250BCA"/>
    <w:rsid w:val="002732D8"/>
    <w:rsid w:val="002762E1"/>
    <w:rsid w:val="002B1630"/>
    <w:rsid w:val="002B3BF5"/>
    <w:rsid w:val="002C3FFE"/>
    <w:rsid w:val="002E0925"/>
    <w:rsid w:val="002E6550"/>
    <w:rsid w:val="002F07DD"/>
    <w:rsid w:val="00311628"/>
    <w:rsid w:val="00317F97"/>
    <w:rsid w:val="00374465"/>
    <w:rsid w:val="003862B3"/>
    <w:rsid w:val="00394BE9"/>
    <w:rsid w:val="003A65FB"/>
    <w:rsid w:val="003B4570"/>
    <w:rsid w:val="003D4DB9"/>
    <w:rsid w:val="004009EC"/>
    <w:rsid w:val="004060D9"/>
    <w:rsid w:val="004351EE"/>
    <w:rsid w:val="00450013"/>
    <w:rsid w:val="00455701"/>
    <w:rsid w:val="00463BE3"/>
    <w:rsid w:val="00466AF8"/>
    <w:rsid w:val="00467C3A"/>
    <w:rsid w:val="0048188E"/>
    <w:rsid w:val="00481CB2"/>
    <w:rsid w:val="00487641"/>
    <w:rsid w:val="004A3292"/>
    <w:rsid w:val="004B7675"/>
    <w:rsid w:val="004C38CA"/>
    <w:rsid w:val="004C4217"/>
    <w:rsid w:val="0051065F"/>
    <w:rsid w:val="00531F9C"/>
    <w:rsid w:val="00570120"/>
    <w:rsid w:val="00590FB8"/>
    <w:rsid w:val="005C1851"/>
    <w:rsid w:val="005D3CFF"/>
    <w:rsid w:val="005D3DDE"/>
    <w:rsid w:val="00603C65"/>
    <w:rsid w:val="00633A75"/>
    <w:rsid w:val="006567BF"/>
    <w:rsid w:val="00673F17"/>
    <w:rsid w:val="00690A8F"/>
    <w:rsid w:val="006A2245"/>
    <w:rsid w:val="006A60B6"/>
    <w:rsid w:val="006A72A8"/>
    <w:rsid w:val="006E2B5D"/>
    <w:rsid w:val="006E5A0F"/>
    <w:rsid w:val="007476BE"/>
    <w:rsid w:val="00760BC3"/>
    <w:rsid w:val="00766FC1"/>
    <w:rsid w:val="00770328"/>
    <w:rsid w:val="007714A1"/>
    <w:rsid w:val="00785614"/>
    <w:rsid w:val="007A0A0C"/>
    <w:rsid w:val="007A5FEC"/>
    <w:rsid w:val="007C0724"/>
    <w:rsid w:val="007D6F57"/>
    <w:rsid w:val="008102D2"/>
    <w:rsid w:val="0081240C"/>
    <w:rsid w:val="0084792F"/>
    <w:rsid w:val="00854E24"/>
    <w:rsid w:val="00885456"/>
    <w:rsid w:val="00893A9B"/>
    <w:rsid w:val="008A000E"/>
    <w:rsid w:val="008E1A77"/>
    <w:rsid w:val="008E3BE9"/>
    <w:rsid w:val="00904F50"/>
    <w:rsid w:val="00916D79"/>
    <w:rsid w:val="00921213"/>
    <w:rsid w:val="009239FC"/>
    <w:rsid w:val="00924039"/>
    <w:rsid w:val="009308AA"/>
    <w:rsid w:val="009331AD"/>
    <w:rsid w:val="00975941"/>
    <w:rsid w:val="009A0278"/>
    <w:rsid w:val="009A2CF3"/>
    <w:rsid w:val="009C0FE5"/>
    <w:rsid w:val="009D573C"/>
    <w:rsid w:val="009D5B05"/>
    <w:rsid w:val="00A11350"/>
    <w:rsid w:val="00A179D1"/>
    <w:rsid w:val="00A35156"/>
    <w:rsid w:val="00A43072"/>
    <w:rsid w:val="00AA2BE6"/>
    <w:rsid w:val="00AA5545"/>
    <w:rsid w:val="00AD0DC5"/>
    <w:rsid w:val="00B00C04"/>
    <w:rsid w:val="00B2634A"/>
    <w:rsid w:val="00B34CD6"/>
    <w:rsid w:val="00B419EC"/>
    <w:rsid w:val="00B42CBD"/>
    <w:rsid w:val="00B82731"/>
    <w:rsid w:val="00BA5C15"/>
    <w:rsid w:val="00BB225D"/>
    <w:rsid w:val="00BC60DB"/>
    <w:rsid w:val="00BC749C"/>
    <w:rsid w:val="00C116F6"/>
    <w:rsid w:val="00C20D36"/>
    <w:rsid w:val="00C22C7E"/>
    <w:rsid w:val="00C457F4"/>
    <w:rsid w:val="00C51731"/>
    <w:rsid w:val="00C57135"/>
    <w:rsid w:val="00C6133A"/>
    <w:rsid w:val="00C76890"/>
    <w:rsid w:val="00CB057E"/>
    <w:rsid w:val="00D07986"/>
    <w:rsid w:val="00D152C0"/>
    <w:rsid w:val="00D222C1"/>
    <w:rsid w:val="00D26EFE"/>
    <w:rsid w:val="00D37393"/>
    <w:rsid w:val="00D47D94"/>
    <w:rsid w:val="00D61CF4"/>
    <w:rsid w:val="00D71313"/>
    <w:rsid w:val="00D71314"/>
    <w:rsid w:val="00D81208"/>
    <w:rsid w:val="00D94073"/>
    <w:rsid w:val="00DB0B14"/>
    <w:rsid w:val="00DB412E"/>
    <w:rsid w:val="00DD25CB"/>
    <w:rsid w:val="00DD5E88"/>
    <w:rsid w:val="00DD65EB"/>
    <w:rsid w:val="00DE0257"/>
    <w:rsid w:val="00DE202E"/>
    <w:rsid w:val="00DE7CC7"/>
    <w:rsid w:val="00DE7E92"/>
    <w:rsid w:val="00E037D5"/>
    <w:rsid w:val="00E04D8A"/>
    <w:rsid w:val="00E212C8"/>
    <w:rsid w:val="00E36541"/>
    <w:rsid w:val="00E37F75"/>
    <w:rsid w:val="00E40551"/>
    <w:rsid w:val="00E57132"/>
    <w:rsid w:val="00E57579"/>
    <w:rsid w:val="00E67C96"/>
    <w:rsid w:val="00E91764"/>
    <w:rsid w:val="00EB12E7"/>
    <w:rsid w:val="00EC2FEC"/>
    <w:rsid w:val="00ED0008"/>
    <w:rsid w:val="00EF2720"/>
    <w:rsid w:val="00F007D1"/>
    <w:rsid w:val="00F0766A"/>
    <w:rsid w:val="00F30C46"/>
    <w:rsid w:val="00F47EC1"/>
    <w:rsid w:val="00F64592"/>
    <w:rsid w:val="00F744EC"/>
    <w:rsid w:val="00F74796"/>
    <w:rsid w:val="00F823D6"/>
    <w:rsid w:val="00F84CAD"/>
    <w:rsid w:val="00FA1D2A"/>
    <w:rsid w:val="00FA250B"/>
    <w:rsid w:val="00FB76AF"/>
    <w:rsid w:val="00FC2110"/>
    <w:rsid w:val="00FD11CD"/>
    <w:rsid w:val="00FD3907"/>
    <w:rsid w:val="00FE57AE"/>
    <w:rsid w:val="00FE5C8C"/>
    <w:rsid w:val="00FF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CA"/>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250BCA"/>
    <w:pPr>
      <w:keepNext/>
      <w:outlineLvl w:val="3"/>
    </w:pPr>
    <w:rPr>
      <w:rFonts w:ascii="Arial" w:hAnsi="Arial" w:cs="Arial"/>
      <w:b/>
      <w:bCs/>
      <w:noProof/>
      <w:lang w:val="da-DK"/>
    </w:rPr>
  </w:style>
  <w:style w:type="paragraph" w:styleId="Heading7">
    <w:name w:val="heading 7"/>
    <w:basedOn w:val="Normal"/>
    <w:next w:val="Normal"/>
    <w:link w:val="Heading7Char"/>
    <w:qFormat/>
    <w:rsid w:val="00250BCA"/>
    <w:pPr>
      <w:keepNext/>
      <w:jc w:val="center"/>
      <w:outlineLvl w:val="6"/>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50BCA"/>
    <w:rPr>
      <w:rFonts w:ascii="Arial" w:eastAsia="Times New Roman" w:hAnsi="Arial" w:cs="Arial"/>
      <w:b/>
      <w:bCs/>
      <w:noProof/>
      <w:sz w:val="24"/>
      <w:szCs w:val="24"/>
      <w:lang w:val="da-DK"/>
    </w:rPr>
  </w:style>
  <w:style w:type="character" w:customStyle="1" w:styleId="Heading7Char">
    <w:name w:val="Heading 7 Char"/>
    <w:basedOn w:val="DefaultParagraphFont"/>
    <w:link w:val="Heading7"/>
    <w:rsid w:val="00250BCA"/>
    <w:rPr>
      <w:rFonts w:ascii="Arial" w:eastAsia="Times New Roman" w:hAnsi="Arial" w:cs="Arial"/>
      <w:sz w:val="24"/>
      <w:szCs w:val="24"/>
    </w:rPr>
  </w:style>
  <w:style w:type="character" w:customStyle="1" w:styleId="CharChar7">
    <w:name w:val="Char Char7"/>
    <w:basedOn w:val="DefaultParagraphFont"/>
    <w:locked/>
    <w:rsid w:val="00250BCA"/>
    <w:rPr>
      <w:rFonts w:ascii="Arial" w:hAnsi="Arial" w:cs="Arial"/>
      <w:b/>
      <w:bCs/>
      <w:noProof/>
      <w:sz w:val="24"/>
      <w:szCs w:val="24"/>
      <w:lang w:val="da-DK" w:eastAsia="en-US" w:bidi="ar-SA"/>
    </w:rPr>
  </w:style>
  <w:style w:type="character" w:customStyle="1" w:styleId="CharChar6">
    <w:name w:val="Char Char6"/>
    <w:basedOn w:val="DefaultParagraphFont"/>
    <w:locked/>
    <w:rsid w:val="00250BCA"/>
    <w:rPr>
      <w:rFonts w:ascii="Arial" w:hAnsi="Arial" w:cs="Arial"/>
      <w:sz w:val="24"/>
      <w:szCs w:val="24"/>
      <w:lang w:val="en-US" w:eastAsia="en-US" w:bidi="ar-SA"/>
    </w:rPr>
  </w:style>
  <w:style w:type="paragraph" w:styleId="BodyText">
    <w:name w:val="Body Text"/>
    <w:basedOn w:val="Normal"/>
    <w:link w:val="BodyTextChar"/>
    <w:rsid w:val="00250BCA"/>
    <w:rPr>
      <w:rFonts w:ascii="Arial" w:hAnsi="Arial" w:cs="Arial"/>
      <w:lang w:val="en-US"/>
    </w:rPr>
  </w:style>
  <w:style w:type="character" w:customStyle="1" w:styleId="BodyTextChar">
    <w:name w:val="Body Text Char"/>
    <w:basedOn w:val="DefaultParagraphFont"/>
    <w:link w:val="BodyText"/>
    <w:rsid w:val="00250BCA"/>
    <w:rPr>
      <w:rFonts w:ascii="Arial" w:eastAsia="Times New Roman" w:hAnsi="Arial" w:cs="Arial"/>
      <w:sz w:val="24"/>
      <w:szCs w:val="24"/>
    </w:rPr>
  </w:style>
  <w:style w:type="paragraph" w:styleId="BodyText2">
    <w:name w:val="Body Text 2"/>
    <w:basedOn w:val="Normal"/>
    <w:link w:val="BodyText2Char"/>
    <w:semiHidden/>
    <w:rsid w:val="00250BCA"/>
    <w:pPr>
      <w:jc w:val="both"/>
    </w:pPr>
    <w:rPr>
      <w:rFonts w:ascii="Arial" w:hAnsi="Arial" w:cs="Arial"/>
      <w:noProof/>
      <w:lang w:val="da-DK"/>
    </w:rPr>
  </w:style>
  <w:style w:type="character" w:customStyle="1" w:styleId="BodyText2Char">
    <w:name w:val="Body Text 2 Char"/>
    <w:basedOn w:val="DefaultParagraphFont"/>
    <w:link w:val="BodyText2"/>
    <w:semiHidden/>
    <w:rsid w:val="00250BCA"/>
    <w:rPr>
      <w:rFonts w:ascii="Arial" w:eastAsia="Times New Roman" w:hAnsi="Arial" w:cs="Arial"/>
      <w:noProof/>
      <w:sz w:val="24"/>
      <w:szCs w:val="24"/>
      <w:lang w:val="da-DK"/>
    </w:rPr>
  </w:style>
  <w:style w:type="paragraph" w:styleId="ListParagraph">
    <w:name w:val="List Paragraph"/>
    <w:basedOn w:val="Normal"/>
    <w:uiPriority w:val="34"/>
    <w:qFormat/>
    <w:rsid w:val="00250BCA"/>
    <w:pPr>
      <w:ind w:left="720"/>
    </w:pPr>
    <w:rPr>
      <w:lang w:val="en-US"/>
    </w:rPr>
  </w:style>
  <w:style w:type="character" w:customStyle="1" w:styleId="DocumentMapChar">
    <w:name w:val="Document Map Char"/>
    <w:basedOn w:val="DefaultParagraphFont"/>
    <w:link w:val="DocumentMap"/>
    <w:semiHidden/>
    <w:rsid w:val="00250BCA"/>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250BCA"/>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250BCA"/>
    <w:rPr>
      <w:rFonts w:ascii="Tahoma" w:eastAsia="Times New Roman" w:hAnsi="Tahoma" w:cs="Tahoma"/>
      <w:sz w:val="16"/>
      <w:szCs w:val="16"/>
      <w:lang w:val="en-GB"/>
    </w:rPr>
  </w:style>
  <w:style w:type="paragraph" w:styleId="BodyTextIndent">
    <w:name w:val="Body Text Indent"/>
    <w:basedOn w:val="Normal"/>
    <w:link w:val="BodyTextIndentChar"/>
    <w:uiPriority w:val="99"/>
    <w:unhideWhenUsed/>
    <w:rsid w:val="00250BCA"/>
    <w:pPr>
      <w:spacing w:after="120"/>
      <w:ind w:left="283"/>
    </w:pPr>
  </w:style>
  <w:style w:type="character" w:customStyle="1" w:styleId="BodyTextIndentChar">
    <w:name w:val="Body Text Indent Char"/>
    <w:basedOn w:val="DefaultParagraphFont"/>
    <w:link w:val="BodyTextIndent"/>
    <w:uiPriority w:val="99"/>
    <w:rsid w:val="00250BCA"/>
    <w:rPr>
      <w:rFonts w:ascii="Times New Roman" w:eastAsia="Times New Roman" w:hAnsi="Times New Roman" w:cs="Times New Roman"/>
      <w:sz w:val="24"/>
      <w:szCs w:val="24"/>
      <w:lang w:val="en-GB"/>
    </w:rPr>
  </w:style>
  <w:style w:type="paragraph" w:customStyle="1" w:styleId="Default">
    <w:name w:val="Default"/>
    <w:rsid w:val="00250BCA"/>
    <w:pPr>
      <w:autoSpaceDE w:val="0"/>
      <w:autoSpaceDN w:val="0"/>
      <w:adjustRightInd w:val="0"/>
      <w:spacing w:after="0" w:line="240" w:lineRule="auto"/>
    </w:pPr>
    <w:rPr>
      <w:rFonts w:ascii="Arial" w:hAnsi="Arial" w:cs="Arial"/>
      <w:color w:val="000000"/>
      <w:sz w:val="24"/>
      <w:szCs w:val="24"/>
      <w:lang w:val="bs-Latn-BA"/>
    </w:rPr>
  </w:style>
  <w:style w:type="character" w:customStyle="1" w:styleId="BalloonTextChar">
    <w:name w:val="Balloon Text Char"/>
    <w:basedOn w:val="DefaultParagraphFont"/>
    <w:link w:val="BalloonText"/>
    <w:uiPriority w:val="99"/>
    <w:semiHidden/>
    <w:rsid w:val="00250BCA"/>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250BCA"/>
    <w:rPr>
      <w:rFonts w:ascii="Tahoma" w:hAnsi="Tahoma" w:cs="Tahoma"/>
      <w:sz w:val="16"/>
      <w:szCs w:val="16"/>
    </w:rPr>
  </w:style>
  <w:style w:type="character" w:customStyle="1" w:styleId="BalloonTextChar1">
    <w:name w:val="Balloon Text Char1"/>
    <w:basedOn w:val="DefaultParagraphFont"/>
    <w:uiPriority w:val="99"/>
    <w:semiHidden/>
    <w:rsid w:val="00250BCA"/>
    <w:rPr>
      <w:rFonts w:ascii="Tahoma" w:eastAsia="Times New Roman" w:hAnsi="Tahoma" w:cs="Tahoma"/>
      <w:sz w:val="16"/>
      <w:szCs w:val="16"/>
      <w:lang w:val="en-GB"/>
    </w:rPr>
  </w:style>
  <w:style w:type="paragraph" w:styleId="NoSpacing">
    <w:name w:val="No Spacing"/>
    <w:uiPriority w:val="1"/>
    <w:qFormat/>
    <w:rsid w:val="00250BCA"/>
    <w:pPr>
      <w:spacing w:after="0" w:line="240" w:lineRule="auto"/>
    </w:pPr>
    <w:rPr>
      <w:lang w:val="bs-Latn-BA"/>
    </w:rPr>
  </w:style>
  <w:style w:type="character" w:customStyle="1" w:styleId="Bodytext2Bold">
    <w:name w:val="Body text (2) + Bold"/>
    <w:basedOn w:val="DefaultParagraphFont"/>
    <w:rsid w:val="00250BCA"/>
    <w:rPr>
      <w:rFonts w:ascii="Times New Roman" w:eastAsia="Times New Roman" w:hAnsi="Times New Roman" w:cs="Times New Roman"/>
      <w:b/>
      <w:bCs/>
      <w:i w:val="0"/>
      <w:iCs w:val="0"/>
      <w:smallCaps w:val="0"/>
      <w:strike w:val="0"/>
      <w:color w:val="000000"/>
      <w:spacing w:val="0"/>
      <w:w w:val="100"/>
      <w:position w:val="0"/>
      <w:sz w:val="24"/>
      <w:szCs w:val="24"/>
      <w:u w:val="none"/>
      <w:lang w:val="hr-HR" w:eastAsia="hr-HR" w:bidi="hr-HR"/>
    </w:rPr>
  </w:style>
  <w:style w:type="character" w:customStyle="1" w:styleId="Bodytext20">
    <w:name w:val="Body text (2)"/>
    <w:basedOn w:val="DefaultParagraphFont"/>
    <w:rsid w:val="00250BC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hr-HR" w:eastAsia="hr-HR" w:bidi="hr-HR"/>
    </w:rPr>
  </w:style>
  <w:style w:type="character" w:customStyle="1" w:styleId="Bodytext21">
    <w:name w:val="Body text (2)_"/>
    <w:basedOn w:val="DefaultParagraphFont"/>
    <w:rsid w:val="00250BCA"/>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sid w:val="00250BCA"/>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250BCA"/>
    <w:pPr>
      <w:widowControl w:val="0"/>
      <w:shd w:val="clear" w:color="auto" w:fill="FFFFFF"/>
      <w:spacing w:before="240" w:line="283" w:lineRule="exact"/>
      <w:jc w:val="both"/>
    </w:pPr>
    <w:rPr>
      <w:b/>
      <w:bCs/>
      <w:sz w:val="22"/>
      <w:szCs w:val="22"/>
      <w:lang w:val="en-US"/>
    </w:rPr>
  </w:style>
  <w:style w:type="character" w:customStyle="1" w:styleId="Bodytext2Spacing1pt">
    <w:name w:val="Body text (2) + Spacing 1 pt"/>
    <w:basedOn w:val="Bodytext21"/>
    <w:rsid w:val="00250BC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CA"/>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250BCA"/>
    <w:pPr>
      <w:keepNext/>
      <w:outlineLvl w:val="3"/>
    </w:pPr>
    <w:rPr>
      <w:rFonts w:ascii="Arial" w:hAnsi="Arial" w:cs="Arial"/>
      <w:b/>
      <w:bCs/>
      <w:noProof/>
      <w:lang w:val="da-DK"/>
    </w:rPr>
  </w:style>
  <w:style w:type="paragraph" w:styleId="Heading7">
    <w:name w:val="heading 7"/>
    <w:basedOn w:val="Normal"/>
    <w:next w:val="Normal"/>
    <w:link w:val="Heading7Char"/>
    <w:qFormat/>
    <w:rsid w:val="00250BCA"/>
    <w:pPr>
      <w:keepNext/>
      <w:jc w:val="center"/>
      <w:outlineLvl w:val="6"/>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50BCA"/>
    <w:rPr>
      <w:rFonts w:ascii="Arial" w:eastAsia="Times New Roman" w:hAnsi="Arial" w:cs="Arial"/>
      <w:b/>
      <w:bCs/>
      <w:noProof/>
      <w:sz w:val="24"/>
      <w:szCs w:val="24"/>
      <w:lang w:val="da-DK"/>
    </w:rPr>
  </w:style>
  <w:style w:type="character" w:customStyle="1" w:styleId="Heading7Char">
    <w:name w:val="Heading 7 Char"/>
    <w:basedOn w:val="DefaultParagraphFont"/>
    <w:link w:val="Heading7"/>
    <w:rsid w:val="00250BCA"/>
    <w:rPr>
      <w:rFonts w:ascii="Arial" w:eastAsia="Times New Roman" w:hAnsi="Arial" w:cs="Arial"/>
      <w:sz w:val="24"/>
      <w:szCs w:val="24"/>
    </w:rPr>
  </w:style>
  <w:style w:type="character" w:customStyle="1" w:styleId="CharChar7">
    <w:name w:val="Char Char7"/>
    <w:basedOn w:val="DefaultParagraphFont"/>
    <w:locked/>
    <w:rsid w:val="00250BCA"/>
    <w:rPr>
      <w:rFonts w:ascii="Arial" w:hAnsi="Arial" w:cs="Arial"/>
      <w:b/>
      <w:bCs/>
      <w:noProof/>
      <w:sz w:val="24"/>
      <w:szCs w:val="24"/>
      <w:lang w:val="da-DK" w:eastAsia="en-US" w:bidi="ar-SA"/>
    </w:rPr>
  </w:style>
  <w:style w:type="character" w:customStyle="1" w:styleId="CharChar6">
    <w:name w:val="Char Char6"/>
    <w:basedOn w:val="DefaultParagraphFont"/>
    <w:locked/>
    <w:rsid w:val="00250BCA"/>
    <w:rPr>
      <w:rFonts w:ascii="Arial" w:hAnsi="Arial" w:cs="Arial"/>
      <w:sz w:val="24"/>
      <w:szCs w:val="24"/>
      <w:lang w:val="en-US" w:eastAsia="en-US" w:bidi="ar-SA"/>
    </w:rPr>
  </w:style>
  <w:style w:type="paragraph" w:styleId="BodyText">
    <w:name w:val="Body Text"/>
    <w:basedOn w:val="Normal"/>
    <w:link w:val="BodyTextChar"/>
    <w:rsid w:val="00250BCA"/>
    <w:rPr>
      <w:rFonts w:ascii="Arial" w:hAnsi="Arial" w:cs="Arial"/>
      <w:lang w:val="en-US"/>
    </w:rPr>
  </w:style>
  <w:style w:type="character" w:customStyle="1" w:styleId="BodyTextChar">
    <w:name w:val="Body Text Char"/>
    <w:basedOn w:val="DefaultParagraphFont"/>
    <w:link w:val="BodyText"/>
    <w:rsid w:val="00250BCA"/>
    <w:rPr>
      <w:rFonts w:ascii="Arial" w:eastAsia="Times New Roman" w:hAnsi="Arial" w:cs="Arial"/>
      <w:sz w:val="24"/>
      <w:szCs w:val="24"/>
    </w:rPr>
  </w:style>
  <w:style w:type="paragraph" w:styleId="BodyText2">
    <w:name w:val="Body Text 2"/>
    <w:basedOn w:val="Normal"/>
    <w:link w:val="BodyText2Char"/>
    <w:semiHidden/>
    <w:rsid w:val="00250BCA"/>
    <w:pPr>
      <w:jc w:val="both"/>
    </w:pPr>
    <w:rPr>
      <w:rFonts w:ascii="Arial" w:hAnsi="Arial" w:cs="Arial"/>
      <w:noProof/>
      <w:lang w:val="da-DK"/>
    </w:rPr>
  </w:style>
  <w:style w:type="character" w:customStyle="1" w:styleId="BodyText2Char">
    <w:name w:val="Body Text 2 Char"/>
    <w:basedOn w:val="DefaultParagraphFont"/>
    <w:link w:val="BodyText2"/>
    <w:semiHidden/>
    <w:rsid w:val="00250BCA"/>
    <w:rPr>
      <w:rFonts w:ascii="Arial" w:eastAsia="Times New Roman" w:hAnsi="Arial" w:cs="Arial"/>
      <w:noProof/>
      <w:sz w:val="24"/>
      <w:szCs w:val="24"/>
      <w:lang w:val="da-DK"/>
    </w:rPr>
  </w:style>
  <w:style w:type="paragraph" w:styleId="ListParagraph">
    <w:name w:val="List Paragraph"/>
    <w:basedOn w:val="Normal"/>
    <w:uiPriority w:val="34"/>
    <w:qFormat/>
    <w:rsid w:val="00250BCA"/>
    <w:pPr>
      <w:ind w:left="720"/>
    </w:pPr>
    <w:rPr>
      <w:lang w:val="en-US"/>
    </w:rPr>
  </w:style>
  <w:style w:type="character" w:customStyle="1" w:styleId="DocumentMapChar">
    <w:name w:val="Document Map Char"/>
    <w:basedOn w:val="DefaultParagraphFont"/>
    <w:link w:val="DocumentMap"/>
    <w:semiHidden/>
    <w:rsid w:val="00250BCA"/>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250BCA"/>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250BCA"/>
    <w:rPr>
      <w:rFonts w:ascii="Tahoma" w:eastAsia="Times New Roman" w:hAnsi="Tahoma" w:cs="Tahoma"/>
      <w:sz w:val="16"/>
      <w:szCs w:val="16"/>
      <w:lang w:val="en-GB"/>
    </w:rPr>
  </w:style>
  <w:style w:type="paragraph" w:styleId="BodyTextIndent">
    <w:name w:val="Body Text Indent"/>
    <w:basedOn w:val="Normal"/>
    <w:link w:val="BodyTextIndentChar"/>
    <w:uiPriority w:val="99"/>
    <w:unhideWhenUsed/>
    <w:rsid w:val="00250BCA"/>
    <w:pPr>
      <w:spacing w:after="120"/>
      <w:ind w:left="283"/>
    </w:pPr>
  </w:style>
  <w:style w:type="character" w:customStyle="1" w:styleId="BodyTextIndentChar">
    <w:name w:val="Body Text Indent Char"/>
    <w:basedOn w:val="DefaultParagraphFont"/>
    <w:link w:val="BodyTextIndent"/>
    <w:uiPriority w:val="99"/>
    <w:rsid w:val="00250BCA"/>
    <w:rPr>
      <w:rFonts w:ascii="Times New Roman" w:eastAsia="Times New Roman" w:hAnsi="Times New Roman" w:cs="Times New Roman"/>
      <w:sz w:val="24"/>
      <w:szCs w:val="24"/>
      <w:lang w:val="en-GB"/>
    </w:rPr>
  </w:style>
  <w:style w:type="paragraph" w:customStyle="1" w:styleId="Default">
    <w:name w:val="Default"/>
    <w:rsid w:val="00250BCA"/>
    <w:pPr>
      <w:autoSpaceDE w:val="0"/>
      <w:autoSpaceDN w:val="0"/>
      <w:adjustRightInd w:val="0"/>
      <w:spacing w:after="0" w:line="240" w:lineRule="auto"/>
    </w:pPr>
    <w:rPr>
      <w:rFonts w:ascii="Arial" w:hAnsi="Arial" w:cs="Arial"/>
      <w:color w:val="000000"/>
      <w:sz w:val="24"/>
      <w:szCs w:val="24"/>
      <w:lang w:val="bs-Latn-BA"/>
    </w:rPr>
  </w:style>
  <w:style w:type="character" w:customStyle="1" w:styleId="BalloonTextChar">
    <w:name w:val="Balloon Text Char"/>
    <w:basedOn w:val="DefaultParagraphFont"/>
    <w:link w:val="BalloonText"/>
    <w:uiPriority w:val="99"/>
    <w:semiHidden/>
    <w:rsid w:val="00250BCA"/>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250BCA"/>
    <w:rPr>
      <w:rFonts w:ascii="Tahoma" w:hAnsi="Tahoma" w:cs="Tahoma"/>
      <w:sz w:val="16"/>
      <w:szCs w:val="16"/>
    </w:rPr>
  </w:style>
  <w:style w:type="character" w:customStyle="1" w:styleId="BalloonTextChar1">
    <w:name w:val="Balloon Text Char1"/>
    <w:basedOn w:val="DefaultParagraphFont"/>
    <w:uiPriority w:val="99"/>
    <w:semiHidden/>
    <w:rsid w:val="00250BCA"/>
    <w:rPr>
      <w:rFonts w:ascii="Tahoma" w:eastAsia="Times New Roman" w:hAnsi="Tahoma" w:cs="Tahoma"/>
      <w:sz w:val="16"/>
      <w:szCs w:val="16"/>
      <w:lang w:val="en-GB"/>
    </w:rPr>
  </w:style>
  <w:style w:type="paragraph" w:styleId="NoSpacing">
    <w:name w:val="No Spacing"/>
    <w:uiPriority w:val="1"/>
    <w:qFormat/>
    <w:rsid w:val="00250BCA"/>
    <w:pPr>
      <w:spacing w:after="0" w:line="240" w:lineRule="auto"/>
    </w:pPr>
    <w:rPr>
      <w:lang w:val="bs-Latn-BA"/>
    </w:rPr>
  </w:style>
  <w:style w:type="character" w:customStyle="1" w:styleId="Bodytext2Bold">
    <w:name w:val="Body text (2) + Bold"/>
    <w:basedOn w:val="DefaultParagraphFont"/>
    <w:rsid w:val="00250BCA"/>
    <w:rPr>
      <w:rFonts w:ascii="Times New Roman" w:eastAsia="Times New Roman" w:hAnsi="Times New Roman" w:cs="Times New Roman"/>
      <w:b/>
      <w:bCs/>
      <w:i w:val="0"/>
      <w:iCs w:val="0"/>
      <w:smallCaps w:val="0"/>
      <w:strike w:val="0"/>
      <w:color w:val="000000"/>
      <w:spacing w:val="0"/>
      <w:w w:val="100"/>
      <w:position w:val="0"/>
      <w:sz w:val="24"/>
      <w:szCs w:val="24"/>
      <w:u w:val="none"/>
      <w:lang w:val="hr-HR" w:eastAsia="hr-HR" w:bidi="hr-HR"/>
    </w:rPr>
  </w:style>
  <w:style w:type="character" w:customStyle="1" w:styleId="Bodytext20">
    <w:name w:val="Body text (2)"/>
    <w:basedOn w:val="DefaultParagraphFont"/>
    <w:rsid w:val="00250BC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hr-HR" w:eastAsia="hr-HR" w:bidi="hr-HR"/>
    </w:rPr>
  </w:style>
  <w:style w:type="character" w:customStyle="1" w:styleId="Bodytext21">
    <w:name w:val="Body text (2)_"/>
    <w:basedOn w:val="DefaultParagraphFont"/>
    <w:rsid w:val="00250BCA"/>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sid w:val="00250BCA"/>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250BCA"/>
    <w:pPr>
      <w:widowControl w:val="0"/>
      <w:shd w:val="clear" w:color="auto" w:fill="FFFFFF"/>
      <w:spacing w:before="240" w:line="283" w:lineRule="exact"/>
      <w:jc w:val="both"/>
    </w:pPr>
    <w:rPr>
      <w:b/>
      <w:bCs/>
      <w:sz w:val="22"/>
      <w:szCs w:val="22"/>
      <w:lang w:val="en-US"/>
    </w:rPr>
  </w:style>
  <w:style w:type="character" w:customStyle="1" w:styleId="Bodytext2Spacing1pt">
    <w:name w:val="Body text (2) + Spacing 1 pt"/>
    <w:basedOn w:val="Bodytext21"/>
    <w:rsid w:val="00250BC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6F8E-5543-4BBC-A48E-68896697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33</Pages>
  <Words>15033</Words>
  <Characters>85690</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246</dc:creator>
  <cp:keywords/>
  <dc:description/>
  <cp:lastModifiedBy>User 246</cp:lastModifiedBy>
  <cp:revision>168</cp:revision>
  <cp:lastPrinted>2022-11-23T13:43:00Z</cp:lastPrinted>
  <dcterms:created xsi:type="dcterms:W3CDTF">2020-12-14T07:27:00Z</dcterms:created>
  <dcterms:modified xsi:type="dcterms:W3CDTF">2022-11-23T13:50:00Z</dcterms:modified>
</cp:coreProperties>
</file>